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2" w:rsidRDefault="008E13B2" w:rsidP="008E13B2">
      <w:pPr>
        <w:pStyle w:val="Pa0"/>
        <w:rPr>
          <w:rFonts w:cs="Verdana"/>
          <w:color w:val="000000"/>
          <w:sz w:val="28"/>
          <w:szCs w:val="28"/>
        </w:rPr>
      </w:pPr>
      <w:r>
        <w:rPr>
          <w:rStyle w:val="A3"/>
        </w:rPr>
        <w:t xml:space="preserve">1.0 </w:t>
      </w:r>
      <w:r w:rsidR="00757426">
        <w:rPr>
          <w:rStyle w:val="A3"/>
        </w:rPr>
        <w:t>Úvod</w:t>
      </w:r>
      <w:r>
        <w:rPr>
          <w:rStyle w:val="A3"/>
        </w:rPr>
        <w:t xml:space="preserve"> </w:t>
      </w:r>
    </w:p>
    <w:p w:rsidR="008E13B2" w:rsidRDefault="00757426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</w:rPr>
        <w:t xml:space="preserve">Blahopřejeme </w:t>
      </w:r>
      <w:r w:rsidR="002A1713">
        <w:rPr>
          <w:rStyle w:val="A2"/>
        </w:rPr>
        <w:t>v</w:t>
      </w:r>
      <w:r>
        <w:rPr>
          <w:rStyle w:val="A2"/>
        </w:rPr>
        <w:t xml:space="preserve">ám, že jste si vybrali </w:t>
      </w:r>
      <w:r w:rsidR="001B2F0B">
        <w:rPr>
          <w:rStyle w:val="A2"/>
        </w:rPr>
        <w:t xml:space="preserve">vodní zábavnou hračku EXIT </w:t>
      </w:r>
      <w:r w:rsidR="008E13B2">
        <w:rPr>
          <w:rStyle w:val="A2"/>
        </w:rPr>
        <w:t xml:space="preserve">Sprinqle! </w:t>
      </w:r>
    </w:p>
    <w:p w:rsidR="00757426" w:rsidRDefault="00757426" w:rsidP="008E13B2">
      <w:pPr>
        <w:pStyle w:val="Pa0"/>
        <w:rPr>
          <w:rStyle w:val="A2"/>
          <w:b/>
          <w:bCs/>
        </w:rPr>
      </w:pPr>
    </w:p>
    <w:p w:rsidR="008E13B2" w:rsidRDefault="00757426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  <w:b/>
          <w:bCs/>
        </w:rPr>
        <w:t>Bavte se, buďte aktivní a už</w:t>
      </w:r>
      <w:r w:rsidR="001B2F0B">
        <w:rPr>
          <w:rStyle w:val="A2"/>
          <w:b/>
          <w:bCs/>
        </w:rPr>
        <w:t xml:space="preserve">ívejte </w:t>
      </w:r>
      <w:r>
        <w:rPr>
          <w:rStyle w:val="A2"/>
          <w:b/>
          <w:bCs/>
        </w:rPr>
        <w:t>si venkovní hry</w:t>
      </w:r>
      <w:r w:rsidR="008E13B2">
        <w:rPr>
          <w:rStyle w:val="A2"/>
          <w:b/>
          <w:bCs/>
        </w:rPr>
        <w:t xml:space="preserve">...... </w:t>
      </w:r>
    </w:p>
    <w:p w:rsidR="00757426" w:rsidRDefault="00757426" w:rsidP="008E13B2">
      <w:pPr>
        <w:pStyle w:val="Pa0"/>
        <w:rPr>
          <w:rStyle w:val="A2"/>
        </w:rPr>
      </w:pPr>
    </w:p>
    <w:p w:rsidR="008E13B2" w:rsidRDefault="008E13B2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</w:rPr>
        <w:t>T</w:t>
      </w:r>
      <w:r w:rsidR="00757426">
        <w:rPr>
          <w:rStyle w:val="A2"/>
        </w:rPr>
        <w:t>o nás přivádí k vyvíjení moderních</w:t>
      </w:r>
      <w:r>
        <w:rPr>
          <w:rStyle w:val="A2"/>
        </w:rPr>
        <w:t xml:space="preserve">, </w:t>
      </w:r>
      <w:r w:rsidR="00757426">
        <w:rPr>
          <w:rStyle w:val="A2"/>
        </w:rPr>
        <w:t>kvalitních hraček pro úžasné děti</w:t>
      </w:r>
      <w:r>
        <w:rPr>
          <w:rStyle w:val="A2"/>
        </w:rPr>
        <w:t xml:space="preserve">. </w:t>
      </w:r>
    </w:p>
    <w:p w:rsidR="006C01C6" w:rsidRDefault="006C01C6" w:rsidP="008E13B2">
      <w:pPr>
        <w:pStyle w:val="Pa0"/>
        <w:rPr>
          <w:rStyle w:val="A2"/>
        </w:rPr>
      </w:pPr>
    </w:p>
    <w:p w:rsidR="008E13B2" w:rsidRDefault="006C01C6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</w:rPr>
        <w:t>Děláme všechno možné, abychom vyvíjeli bezpečné výrobky pro vaše děti</w:t>
      </w:r>
      <w:r w:rsidR="008E13B2">
        <w:rPr>
          <w:rStyle w:val="A2"/>
        </w:rPr>
        <w:t xml:space="preserve">. </w:t>
      </w:r>
      <w:r w:rsidRPr="006C01C6">
        <w:rPr>
          <w:rStyle w:val="A2"/>
        </w:rPr>
        <w:t>Protože jsou naše výrobky klasifikovány jako hračky, dodržujeme nejpřísnější předpisy týkající se bezpečnosti spotřebitele.</w:t>
      </w:r>
      <w:r w:rsidR="008E13B2">
        <w:rPr>
          <w:rStyle w:val="A2"/>
        </w:rPr>
        <w:t xml:space="preserve"> </w:t>
      </w:r>
      <w:r>
        <w:rPr>
          <w:rStyle w:val="A2"/>
        </w:rPr>
        <w:t>Dříve než uvedeme naše výrobky na trh, provádíme nezávislé testy za účelem jejich certifikace</w:t>
      </w:r>
      <w:r w:rsidR="008E13B2">
        <w:rPr>
          <w:rStyle w:val="A2"/>
        </w:rPr>
        <w:t xml:space="preserve">. </w:t>
      </w:r>
      <w:r w:rsidRPr="006C01C6">
        <w:rPr>
          <w:rStyle w:val="A2"/>
        </w:rPr>
        <w:t xml:space="preserve">Neustále </w:t>
      </w:r>
      <w:r>
        <w:rPr>
          <w:rStyle w:val="A2"/>
        </w:rPr>
        <w:t>rovněž</w:t>
      </w:r>
      <w:r w:rsidRPr="006C01C6">
        <w:rPr>
          <w:rStyle w:val="A2"/>
        </w:rPr>
        <w:t xml:space="preserve"> testujeme naše výrobní </w:t>
      </w:r>
      <w:r>
        <w:rPr>
          <w:rStyle w:val="A2"/>
        </w:rPr>
        <w:t>postupy</w:t>
      </w:r>
      <w:r w:rsidRPr="006C01C6">
        <w:rPr>
          <w:rStyle w:val="A2"/>
        </w:rPr>
        <w:t xml:space="preserve"> a </w:t>
      </w:r>
      <w:r>
        <w:rPr>
          <w:rStyle w:val="A2"/>
        </w:rPr>
        <w:t xml:space="preserve">jako další kontrolu </w:t>
      </w:r>
      <w:r w:rsidRPr="006C01C6">
        <w:rPr>
          <w:rStyle w:val="A2"/>
        </w:rPr>
        <w:t xml:space="preserve">necháváme </w:t>
      </w:r>
      <w:r>
        <w:rPr>
          <w:rStyle w:val="A2"/>
        </w:rPr>
        <w:t xml:space="preserve">pravidelně </w:t>
      </w:r>
      <w:r w:rsidRPr="006C01C6">
        <w:rPr>
          <w:rStyle w:val="A2"/>
        </w:rPr>
        <w:t>provádět nezávislé testy</w:t>
      </w:r>
      <w:r w:rsidR="00747BBD">
        <w:rPr>
          <w:rStyle w:val="A2"/>
        </w:rPr>
        <w:t>.</w:t>
      </w:r>
      <w:r w:rsidR="008E13B2">
        <w:rPr>
          <w:rStyle w:val="A2"/>
        </w:rPr>
        <w:t xml:space="preserve"> </w:t>
      </w:r>
      <w:r w:rsidR="00747BBD" w:rsidRPr="00747BBD">
        <w:rPr>
          <w:rStyle w:val="A2"/>
        </w:rPr>
        <w:t>Značk</w:t>
      </w:r>
      <w:r w:rsidR="00747BBD">
        <w:rPr>
          <w:rStyle w:val="A2"/>
        </w:rPr>
        <w:t>ou</w:t>
      </w:r>
      <w:r w:rsidR="00747BBD" w:rsidRPr="00747BBD">
        <w:rPr>
          <w:rStyle w:val="A2"/>
        </w:rPr>
        <w:t xml:space="preserve"> EXIT jsou o</w:t>
      </w:r>
      <w:r w:rsidR="00747BBD">
        <w:rPr>
          <w:rStyle w:val="A2"/>
        </w:rPr>
        <w:t xml:space="preserve">patřeny </w:t>
      </w:r>
      <w:r w:rsidR="00747BBD" w:rsidRPr="00747BBD">
        <w:rPr>
          <w:rStyle w:val="A2"/>
        </w:rPr>
        <w:t xml:space="preserve">pouze výrobky, které splňují nejvyšší </w:t>
      </w:r>
      <w:r w:rsidR="00747BBD">
        <w:rPr>
          <w:rStyle w:val="A2"/>
        </w:rPr>
        <w:t>normy</w:t>
      </w:r>
      <w:r w:rsidR="00747BBD" w:rsidRPr="00747BBD">
        <w:rPr>
          <w:rStyle w:val="A2"/>
        </w:rPr>
        <w:t xml:space="preserve"> hraček EXIT.</w:t>
      </w:r>
    </w:p>
    <w:p w:rsidR="00747BBD" w:rsidRDefault="00747BBD" w:rsidP="008E13B2">
      <w:pPr>
        <w:pStyle w:val="Pa0"/>
        <w:rPr>
          <w:rStyle w:val="A2"/>
        </w:rPr>
      </w:pPr>
    </w:p>
    <w:p w:rsidR="008E13B2" w:rsidRDefault="008E13B2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</w:rPr>
        <w:t>“</w:t>
      </w:r>
      <w:r w:rsidR="00747BBD" w:rsidRPr="00747BBD">
        <w:rPr>
          <w:rStyle w:val="A2"/>
        </w:rPr>
        <w:t>Chceme vám poděkovat za vaše zvyky a důvěru v tento produkt.</w:t>
      </w:r>
      <w:r>
        <w:rPr>
          <w:rStyle w:val="A2"/>
        </w:rPr>
        <w:t xml:space="preserve"> </w:t>
      </w:r>
      <w:r w:rsidR="00DA1958">
        <w:rPr>
          <w:rStyle w:val="A2"/>
        </w:rPr>
        <w:t>Jsme přesvědčeni, že vaše děti si s nimi užijí tolik zábavy, jako m</w:t>
      </w:r>
      <w:r w:rsidR="002A1713">
        <w:rPr>
          <w:rStyle w:val="A2"/>
        </w:rPr>
        <w:t>y</w:t>
      </w:r>
      <w:r w:rsidR="00DA1958">
        <w:rPr>
          <w:rStyle w:val="A2"/>
        </w:rPr>
        <w:t xml:space="preserve"> při jejich vývoji. V rámci objektivity si skutečně</w:t>
      </w:r>
      <w:r w:rsidR="00DA1958" w:rsidRPr="00DA1958">
        <w:rPr>
          <w:rStyle w:val="A2"/>
        </w:rPr>
        <w:t xml:space="preserve"> vážíme všech komentářů a nápadů, které nám pom</w:t>
      </w:r>
      <w:r w:rsidR="002A1713">
        <w:rPr>
          <w:rStyle w:val="A2"/>
        </w:rPr>
        <w:t>áhají</w:t>
      </w:r>
      <w:r w:rsidR="00DA1958" w:rsidRPr="00DA1958">
        <w:rPr>
          <w:rStyle w:val="A2"/>
        </w:rPr>
        <w:t xml:space="preserve"> vylepš</w:t>
      </w:r>
      <w:r w:rsidR="00DA1958">
        <w:rPr>
          <w:rStyle w:val="A2"/>
        </w:rPr>
        <w:t>ovat</w:t>
      </w:r>
      <w:r w:rsidR="00DA1958" w:rsidRPr="00DA1958">
        <w:rPr>
          <w:rStyle w:val="A2"/>
        </w:rPr>
        <w:t xml:space="preserve"> naše </w:t>
      </w:r>
      <w:r w:rsidR="00DA1958">
        <w:rPr>
          <w:rStyle w:val="A2"/>
        </w:rPr>
        <w:t>výrobky</w:t>
      </w:r>
      <w:r w:rsidR="00DA1958" w:rsidRPr="00DA1958">
        <w:rPr>
          <w:rStyle w:val="A2"/>
        </w:rPr>
        <w:t xml:space="preserve"> nebo vyv</w:t>
      </w:r>
      <w:r w:rsidR="00DA1958">
        <w:rPr>
          <w:rStyle w:val="A2"/>
        </w:rPr>
        <w:t>íjet nové</w:t>
      </w:r>
      <w:r w:rsidR="00DA1958" w:rsidRPr="00DA1958">
        <w:rPr>
          <w:rStyle w:val="A2"/>
        </w:rPr>
        <w:t>.</w:t>
      </w:r>
      <w:r w:rsidR="00DA1958">
        <w:rPr>
          <w:rStyle w:val="A2"/>
        </w:rPr>
        <w:t xml:space="preserve"> Žádáme </w:t>
      </w:r>
      <w:r w:rsidR="002A1713">
        <w:rPr>
          <w:rStyle w:val="A2"/>
        </w:rPr>
        <w:t>v</w:t>
      </w:r>
      <w:r w:rsidR="00DA1958">
        <w:rPr>
          <w:rStyle w:val="A2"/>
        </w:rPr>
        <w:t>ás, abyste nám zasílali své nápady na adresu</w:t>
      </w:r>
      <w:r>
        <w:rPr>
          <w:rStyle w:val="A2"/>
        </w:rPr>
        <w:t xml:space="preserve"> info@ xittoys.com” </w:t>
      </w:r>
    </w:p>
    <w:p w:rsidR="001B2F0B" w:rsidRDefault="001B2F0B" w:rsidP="008E13B2">
      <w:pPr>
        <w:pStyle w:val="Pa0"/>
        <w:rPr>
          <w:rStyle w:val="A2"/>
        </w:rPr>
      </w:pPr>
    </w:p>
    <w:p w:rsidR="008E13B2" w:rsidRPr="001B2F0B" w:rsidRDefault="00DA1958" w:rsidP="008E13B2">
      <w:pPr>
        <w:pStyle w:val="Pa0"/>
        <w:rPr>
          <w:rFonts w:cs="Verdana"/>
          <w:color w:val="000000"/>
          <w:sz w:val="16"/>
          <w:szCs w:val="16"/>
        </w:rPr>
      </w:pPr>
      <w:r w:rsidRPr="001B2F0B">
        <w:rPr>
          <w:rStyle w:val="A2"/>
        </w:rPr>
        <w:t xml:space="preserve">Navštivte prosím </w:t>
      </w:r>
      <w:r w:rsidR="001B2F0B" w:rsidRPr="001B2F0B">
        <w:rPr>
          <w:rStyle w:val="A2"/>
        </w:rPr>
        <w:t>stránky</w:t>
      </w:r>
      <w:r w:rsidR="008E13B2" w:rsidRPr="001B2F0B">
        <w:rPr>
          <w:rStyle w:val="A2"/>
        </w:rPr>
        <w:t xml:space="preserve"> www.exittoys.com a </w:t>
      </w:r>
      <w:r w:rsidR="001B2F0B" w:rsidRPr="001B2F0B">
        <w:rPr>
          <w:rStyle w:val="A2"/>
        </w:rPr>
        <w:t>objevte další nové výrobky</w:t>
      </w:r>
      <w:r w:rsidR="008E13B2" w:rsidRPr="001B2F0B">
        <w:rPr>
          <w:rStyle w:val="A2"/>
        </w:rPr>
        <w:t xml:space="preserve">. </w:t>
      </w:r>
    </w:p>
    <w:p w:rsidR="001B2F0B" w:rsidRPr="001B2F0B" w:rsidRDefault="001B2F0B" w:rsidP="008E13B2">
      <w:pPr>
        <w:rPr>
          <w:rStyle w:val="A2"/>
          <w:rFonts w:ascii="Verdana" w:hAnsi="Verdana"/>
        </w:rPr>
      </w:pPr>
    </w:p>
    <w:p w:rsidR="007B11AD" w:rsidRDefault="002A1713" w:rsidP="008E13B2">
      <w:pPr>
        <w:rPr>
          <w:rStyle w:val="A2"/>
          <w:rFonts w:ascii="Verdana" w:hAnsi="Verdana"/>
        </w:rPr>
      </w:pPr>
      <w:r>
        <w:rPr>
          <w:rStyle w:val="A2"/>
          <w:rFonts w:ascii="Verdana" w:hAnsi="Verdana"/>
        </w:rPr>
        <w:t>Pracovní skupina</w:t>
      </w:r>
      <w:r w:rsidR="008E13B2" w:rsidRPr="001B2F0B">
        <w:rPr>
          <w:rStyle w:val="A2"/>
          <w:rFonts w:ascii="Verdana" w:hAnsi="Verdana"/>
        </w:rPr>
        <w:t xml:space="preserve"> EXIT Toys</w:t>
      </w:r>
    </w:p>
    <w:p w:rsidR="001B2F0B" w:rsidRPr="001B2F0B" w:rsidRDefault="001B2F0B" w:rsidP="008E13B2">
      <w:pPr>
        <w:rPr>
          <w:rStyle w:val="A2"/>
          <w:rFonts w:ascii="Verdana" w:hAnsi="Verdana"/>
        </w:rPr>
      </w:pPr>
      <w:r>
        <w:rPr>
          <w:rStyle w:val="A2"/>
          <w:rFonts w:ascii="Verdana" w:hAnsi="Verdana"/>
        </w:rPr>
        <w:t>(48)</w:t>
      </w:r>
    </w:p>
    <w:p w:rsidR="008E13B2" w:rsidRDefault="008E13B2" w:rsidP="008E13B2">
      <w:pPr>
        <w:pStyle w:val="Pa0"/>
        <w:rPr>
          <w:rStyle w:val="A3"/>
        </w:rPr>
      </w:pPr>
    </w:p>
    <w:p w:rsidR="008E13B2" w:rsidRDefault="008E13B2" w:rsidP="008E13B2">
      <w:pPr>
        <w:pStyle w:val="Pa0"/>
        <w:rPr>
          <w:rFonts w:cs="Verdana"/>
          <w:color w:val="000000"/>
          <w:sz w:val="28"/>
          <w:szCs w:val="28"/>
        </w:rPr>
      </w:pPr>
      <w:r>
        <w:rPr>
          <w:rStyle w:val="A3"/>
        </w:rPr>
        <w:t xml:space="preserve">2.0 </w:t>
      </w:r>
      <w:r w:rsidR="000E5928">
        <w:rPr>
          <w:rStyle w:val="A3"/>
        </w:rPr>
        <w:t>Návod na bezpečné použití</w:t>
      </w:r>
      <w:r>
        <w:rPr>
          <w:rStyle w:val="A3"/>
        </w:rPr>
        <w:t xml:space="preserve"> </w:t>
      </w:r>
    </w:p>
    <w:p w:rsidR="000E5928" w:rsidRDefault="000E5928" w:rsidP="008E13B2">
      <w:pPr>
        <w:pStyle w:val="Pa0"/>
        <w:rPr>
          <w:rStyle w:val="A2"/>
          <w:b/>
          <w:bCs/>
        </w:rPr>
      </w:pPr>
    </w:p>
    <w:p w:rsidR="008E13B2" w:rsidRPr="000E5928" w:rsidRDefault="000E5928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  <w:bCs/>
        </w:rPr>
        <w:t xml:space="preserve">Používání hračky </w:t>
      </w:r>
      <w:r w:rsidR="008E13B2" w:rsidRPr="000E5928">
        <w:rPr>
          <w:rStyle w:val="A2"/>
          <w:bCs/>
        </w:rPr>
        <w:t xml:space="preserve">EXIT Sprinqle </w:t>
      </w:r>
      <w:r>
        <w:rPr>
          <w:rStyle w:val="A2"/>
          <w:bCs/>
        </w:rPr>
        <w:t>podle návodu v této příručce prakticky vylučuje veškerá rizika</w:t>
      </w:r>
      <w:r w:rsidR="008E13B2" w:rsidRPr="000E5928">
        <w:rPr>
          <w:rStyle w:val="A2"/>
          <w:bCs/>
        </w:rPr>
        <w:t xml:space="preserve">. </w:t>
      </w:r>
      <w:r w:rsidRPr="000E5928">
        <w:rPr>
          <w:rStyle w:val="A2"/>
          <w:bCs/>
        </w:rPr>
        <w:t xml:space="preserve">Mějte však na paměti, že děti mají přirozené nutkání </w:t>
      </w:r>
      <w:r>
        <w:rPr>
          <w:rStyle w:val="A2"/>
          <w:bCs/>
        </w:rPr>
        <w:t xml:space="preserve">si </w:t>
      </w:r>
      <w:r w:rsidRPr="000E5928">
        <w:rPr>
          <w:rStyle w:val="A2"/>
          <w:bCs/>
        </w:rPr>
        <w:t>hrát</w:t>
      </w:r>
      <w:r>
        <w:rPr>
          <w:rStyle w:val="A2"/>
          <w:bCs/>
        </w:rPr>
        <w:t>, které</w:t>
      </w:r>
      <w:r w:rsidRPr="000E5928">
        <w:rPr>
          <w:rStyle w:val="A2"/>
          <w:bCs/>
        </w:rPr>
        <w:t xml:space="preserve"> může vést k nepředvídaným </w:t>
      </w:r>
      <w:r>
        <w:rPr>
          <w:rStyle w:val="A2"/>
          <w:bCs/>
        </w:rPr>
        <w:t>rizikovým</w:t>
      </w:r>
      <w:r w:rsidRPr="000E5928">
        <w:rPr>
          <w:rStyle w:val="A2"/>
          <w:bCs/>
        </w:rPr>
        <w:t xml:space="preserve"> situacím, za které výrobce nemůže nést odpovědnost.</w:t>
      </w:r>
      <w:r w:rsidR="008E13B2" w:rsidRPr="000E5928">
        <w:rPr>
          <w:rStyle w:val="A2"/>
          <w:bCs/>
        </w:rPr>
        <w:t xml:space="preserve"> </w:t>
      </w:r>
      <w:r w:rsidRPr="000E5928">
        <w:rPr>
          <w:rStyle w:val="A2"/>
          <w:bCs/>
        </w:rPr>
        <w:t xml:space="preserve">Naučte své děti, jak </w:t>
      </w:r>
      <w:r>
        <w:rPr>
          <w:rStyle w:val="A2"/>
          <w:bCs/>
        </w:rPr>
        <w:t>výrobek</w:t>
      </w:r>
      <w:r w:rsidRPr="000E5928">
        <w:rPr>
          <w:rStyle w:val="A2"/>
          <w:bCs/>
        </w:rPr>
        <w:t xml:space="preserve"> používat, a upozorněte </w:t>
      </w:r>
      <w:r>
        <w:rPr>
          <w:rStyle w:val="A2"/>
          <w:bCs/>
        </w:rPr>
        <w:t xml:space="preserve">je </w:t>
      </w:r>
      <w:r w:rsidRPr="000E5928">
        <w:rPr>
          <w:rStyle w:val="A2"/>
          <w:bCs/>
        </w:rPr>
        <w:t>na možná nebezpečí.</w:t>
      </w:r>
      <w:r w:rsidR="008E13B2" w:rsidRPr="000E5928">
        <w:rPr>
          <w:rStyle w:val="A2"/>
          <w:bCs/>
        </w:rPr>
        <w:t xml:space="preserve"> </w:t>
      </w:r>
    </w:p>
    <w:p w:rsidR="000E5928" w:rsidRDefault="000E5928" w:rsidP="008E13B2">
      <w:pPr>
        <w:rPr>
          <w:rStyle w:val="A2"/>
          <w:rFonts w:ascii="Verdana" w:hAnsi="Verdana"/>
          <w:b/>
        </w:rPr>
      </w:pPr>
    </w:p>
    <w:p w:rsidR="008E13B2" w:rsidRPr="000E5928" w:rsidRDefault="000E5928" w:rsidP="008E13B2">
      <w:pPr>
        <w:rPr>
          <w:rStyle w:val="A2"/>
          <w:rFonts w:ascii="Verdana" w:hAnsi="Verdana"/>
          <w:b/>
        </w:rPr>
      </w:pPr>
      <w:r>
        <w:rPr>
          <w:rStyle w:val="A2"/>
          <w:rFonts w:ascii="Verdana" w:hAnsi="Verdana"/>
          <w:b/>
        </w:rPr>
        <w:t xml:space="preserve">Před sestavením a použitím tohoto výrobku si </w:t>
      </w:r>
      <w:r w:rsidR="00BD44E0">
        <w:rPr>
          <w:rStyle w:val="A2"/>
          <w:rFonts w:ascii="Verdana" w:hAnsi="Verdana"/>
          <w:b/>
        </w:rPr>
        <w:t xml:space="preserve">prosím </w:t>
      </w:r>
      <w:r>
        <w:rPr>
          <w:rStyle w:val="A2"/>
          <w:rFonts w:ascii="Verdana" w:hAnsi="Verdana"/>
          <w:b/>
        </w:rPr>
        <w:t>přečtěte a dodržujte následující výstrahy</w:t>
      </w:r>
      <w:r w:rsidR="008E13B2" w:rsidRPr="000E5928">
        <w:rPr>
          <w:rStyle w:val="A2"/>
          <w:rFonts w:ascii="Verdana" w:hAnsi="Verdana"/>
          <w:b/>
        </w:rPr>
        <w:t>:</w:t>
      </w:r>
    </w:p>
    <w:p w:rsidR="00BD44E0" w:rsidRDefault="00BD44E0" w:rsidP="00BD44E0">
      <w:pPr>
        <w:pStyle w:val="Default"/>
        <w:ind w:left="1416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VÝSTRAHA</w:t>
      </w:r>
    </w:p>
    <w:p w:rsidR="00BD44E0" w:rsidRDefault="00BD44E0" w:rsidP="00BD44E0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Abyste zabránili vážnému poranění:</w:t>
      </w:r>
    </w:p>
    <w:p w:rsidR="00BD44E0" w:rsidRDefault="00BD44E0" w:rsidP="00BD44E0">
      <w:pPr>
        <w:pStyle w:val="Default"/>
        <w:ind w:left="1416" w:firstLine="708"/>
        <w:rPr>
          <w:b/>
          <w:bCs/>
          <w:sz w:val="28"/>
          <w:szCs w:val="28"/>
        </w:rPr>
      </w:pPr>
    </w:p>
    <w:p w:rsidR="00BD44E0" w:rsidRDefault="008E13B2" w:rsidP="00BD44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 w:rsidRPr="003154AA">
        <w:rPr>
          <w:rFonts w:ascii="Arial" w:hAnsi="Arial" w:cs="Arial"/>
          <w:sz w:val="20"/>
          <w:szCs w:val="20"/>
        </w:rPr>
        <w:t>Před použitím si tuto příručku přečtěte</w:t>
      </w:r>
      <w:r w:rsidR="003154AA">
        <w:rPr>
          <w:rFonts w:ascii="Arial" w:hAnsi="Arial" w:cs="Arial"/>
          <w:sz w:val="20"/>
          <w:szCs w:val="20"/>
        </w:rPr>
        <w:t>, abyste jí porozuměli</w:t>
      </w:r>
      <w:r>
        <w:rPr>
          <w:rFonts w:ascii="Arial" w:hAnsi="Arial" w:cs="Arial"/>
          <w:sz w:val="20"/>
          <w:szCs w:val="20"/>
        </w:rPr>
        <w:t>.</w:t>
      </w: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</w:p>
    <w:p w:rsidR="00BD44E0" w:rsidRDefault="00BD44E0" w:rsidP="00BD44E0">
      <w:pPr>
        <w:pStyle w:val="Defaul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sz w:val="20"/>
          <w:szCs w:val="20"/>
        </w:rPr>
        <w:t>VÝSTRAHA</w:t>
      </w:r>
      <w:r>
        <w:rPr>
          <w:rFonts w:ascii="Arial" w:hAnsi="Arial" w:cs="Arial"/>
          <w:sz w:val="20"/>
          <w:szCs w:val="20"/>
        </w:rPr>
        <w:t xml:space="preserve">: </w:t>
      </w:r>
      <w:r w:rsidR="003154AA">
        <w:rPr>
          <w:rFonts w:ascii="Arial" w:hAnsi="Arial" w:cs="Arial"/>
          <w:sz w:val="20"/>
          <w:szCs w:val="20"/>
        </w:rPr>
        <w:t>Pouze k domácímu použití</w:t>
      </w:r>
      <w:r>
        <w:rPr>
          <w:rFonts w:ascii="Arial" w:hAnsi="Arial" w:cs="Arial"/>
          <w:sz w:val="19"/>
          <w:szCs w:val="19"/>
        </w:rPr>
        <w:t>.</w:t>
      </w: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sz w:val="20"/>
          <w:szCs w:val="20"/>
        </w:rPr>
        <w:t>VÝSTRAHA</w:t>
      </w:r>
      <w:r>
        <w:rPr>
          <w:rFonts w:ascii="Arial" w:hAnsi="Arial" w:cs="Arial"/>
          <w:sz w:val="20"/>
          <w:szCs w:val="20"/>
        </w:rPr>
        <w:t xml:space="preserve">: </w:t>
      </w:r>
      <w:r w:rsidR="003154AA">
        <w:rPr>
          <w:rFonts w:ascii="Arial" w:hAnsi="Arial" w:cs="Arial"/>
          <w:sz w:val="20"/>
          <w:szCs w:val="20"/>
        </w:rPr>
        <w:t>RIZIKO UDUŠENÍ</w:t>
      </w:r>
      <w:r>
        <w:rPr>
          <w:rFonts w:ascii="Arial" w:hAnsi="Arial" w:cs="Arial"/>
          <w:sz w:val="20"/>
          <w:szCs w:val="20"/>
        </w:rPr>
        <w:t xml:space="preserve">! </w:t>
      </w:r>
      <w:r w:rsidR="003154A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154AA">
        <w:rPr>
          <w:rFonts w:ascii="Arial" w:hAnsi="Arial" w:cs="Arial"/>
          <w:sz w:val="20"/>
          <w:szCs w:val="20"/>
        </w:rPr>
        <w:t>Malé součásti</w:t>
      </w:r>
      <w:r>
        <w:rPr>
          <w:rFonts w:ascii="Arial" w:hAnsi="Arial" w:cs="Arial"/>
          <w:sz w:val="20"/>
          <w:szCs w:val="20"/>
        </w:rPr>
        <w:t>. N</w:t>
      </w:r>
      <w:r w:rsidR="003154AA">
        <w:rPr>
          <w:rFonts w:ascii="Arial" w:hAnsi="Arial" w:cs="Arial"/>
          <w:sz w:val="20"/>
          <w:szCs w:val="20"/>
        </w:rPr>
        <w:t>evhodné pro dě</w:t>
      </w:r>
      <w:r w:rsidR="00474B41">
        <w:rPr>
          <w:rFonts w:ascii="Arial" w:hAnsi="Arial" w:cs="Arial"/>
          <w:sz w:val="20"/>
          <w:szCs w:val="20"/>
        </w:rPr>
        <w:t>t</w:t>
      </w:r>
      <w:r w:rsidR="003154AA">
        <w:rPr>
          <w:rFonts w:ascii="Arial" w:hAnsi="Arial" w:cs="Arial"/>
          <w:sz w:val="20"/>
          <w:szCs w:val="20"/>
        </w:rPr>
        <w:t xml:space="preserve">i do </w:t>
      </w:r>
      <w:r>
        <w:rPr>
          <w:rFonts w:ascii="Arial" w:hAnsi="Arial" w:cs="Arial"/>
          <w:sz w:val="20"/>
          <w:szCs w:val="20"/>
        </w:rPr>
        <w:t xml:space="preserve">3 </w:t>
      </w:r>
      <w:r w:rsidR="003154AA">
        <w:rPr>
          <w:rFonts w:ascii="Arial" w:hAnsi="Arial" w:cs="Arial"/>
          <w:sz w:val="20"/>
          <w:szCs w:val="20"/>
        </w:rPr>
        <w:t>let</w:t>
      </w:r>
      <w:r>
        <w:rPr>
          <w:rFonts w:ascii="Arial" w:hAnsi="Arial" w:cs="Arial"/>
          <w:sz w:val="20"/>
          <w:szCs w:val="20"/>
        </w:rPr>
        <w:t>.</w:t>
      </w:r>
    </w:p>
    <w:p w:rsid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BD44E0">
        <w:rPr>
          <w:rFonts w:ascii="Arial" w:hAnsi="Arial" w:cs="Arial"/>
          <w:color w:val="000000"/>
          <w:sz w:val="20"/>
          <w:szCs w:val="20"/>
        </w:rPr>
        <w:t xml:space="preserve">Max. </w:t>
      </w:r>
      <w:r w:rsidR="003154AA">
        <w:rPr>
          <w:rFonts w:ascii="Arial" w:hAnsi="Arial" w:cs="Arial"/>
          <w:color w:val="000000"/>
          <w:sz w:val="20"/>
          <w:szCs w:val="20"/>
        </w:rPr>
        <w:t>hmotnost uživatele na povrchu</w:t>
      </w:r>
      <w:r w:rsidRPr="00BD44E0">
        <w:rPr>
          <w:rFonts w:ascii="Arial" w:hAnsi="Arial" w:cs="Arial"/>
          <w:color w:val="000000"/>
          <w:sz w:val="20"/>
          <w:szCs w:val="20"/>
        </w:rPr>
        <w:t>: 100kg</w:t>
      </w:r>
    </w:p>
    <w:p w:rsid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color w:val="000000"/>
          <w:sz w:val="20"/>
          <w:szCs w:val="20"/>
        </w:rPr>
        <w:t>Věk</w:t>
      </w:r>
      <w:r w:rsidRPr="00BD44E0">
        <w:rPr>
          <w:rFonts w:ascii="Arial" w:hAnsi="Arial" w:cs="Arial"/>
          <w:color w:val="000000"/>
          <w:sz w:val="20"/>
          <w:szCs w:val="20"/>
        </w:rPr>
        <w:t xml:space="preserve">: 3-8 </w:t>
      </w:r>
      <w:r w:rsidR="003154AA">
        <w:rPr>
          <w:rFonts w:ascii="Arial" w:hAnsi="Arial" w:cs="Arial"/>
          <w:color w:val="000000"/>
          <w:sz w:val="20"/>
          <w:szCs w:val="20"/>
        </w:rPr>
        <w:t>let</w:t>
      </w:r>
      <w:r w:rsidRPr="00BD44E0">
        <w:rPr>
          <w:rFonts w:ascii="Arial" w:hAnsi="Arial" w:cs="Arial"/>
          <w:color w:val="000000"/>
          <w:sz w:val="20"/>
          <w:szCs w:val="20"/>
        </w:rPr>
        <w:t>.</w:t>
      </w:r>
    </w:p>
    <w:p w:rsid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44E0" w:rsidRPr="00BD44E0" w:rsidRDefault="00BD44E0" w:rsidP="00BD4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sz w:val="20"/>
          <w:szCs w:val="20"/>
        </w:rPr>
        <w:t>Vyžaduje soustavný dohled dospělé osoby</w:t>
      </w:r>
      <w:r>
        <w:rPr>
          <w:rFonts w:ascii="Arial" w:hAnsi="Arial" w:cs="Arial"/>
          <w:sz w:val="20"/>
          <w:szCs w:val="20"/>
        </w:rPr>
        <w:t>.</w:t>
      </w: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</w:p>
    <w:p w:rsidR="00BD44E0" w:rsidRDefault="008E13B2" w:rsidP="00BD44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sz w:val="20"/>
          <w:szCs w:val="20"/>
        </w:rPr>
        <w:t>Výrobek musí před použitím sestavit dospělá osoba</w:t>
      </w:r>
      <w:r>
        <w:rPr>
          <w:rFonts w:ascii="Arial" w:hAnsi="Arial" w:cs="Arial"/>
          <w:sz w:val="20"/>
          <w:szCs w:val="20"/>
        </w:rPr>
        <w:t>.</w:t>
      </w: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3154AA">
        <w:rPr>
          <w:rFonts w:ascii="Arial" w:hAnsi="Arial" w:cs="Arial"/>
          <w:sz w:val="20"/>
          <w:szCs w:val="20"/>
        </w:rPr>
        <w:t>V případě chybějících nebo poškozených součástí požádejte o pomoc prodejce</w:t>
      </w:r>
      <w:r>
        <w:rPr>
          <w:rFonts w:ascii="Arial" w:hAnsi="Arial" w:cs="Arial"/>
          <w:sz w:val="20"/>
          <w:szCs w:val="20"/>
        </w:rPr>
        <w:t>.</w:t>
      </w:r>
    </w:p>
    <w:p w:rsidR="00BD44E0" w:rsidRDefault="00BD44E0" w:rsidP="00BD44E0">
      <w:pPr>
        <w:pStyle w:val="Default"/>
        <w:rPr>
          <w:rFonts w:ascii="Arial" w:hAnsi="Arial" w:cs="Arial"/>
          <w:sz w:val="20"/>
          <w:szCs w:val="20"/>
        </w:rPr>
      </w:pPr>
    </w:p>
    <w:p w:rsidR="008E13B2" w:rsidRDefault="008E13B2" w:rsidP="00BD44E0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DE473F">
        <w:rPr>
          <w:rFonts w:ascii="Arial" w:hAnsi="Arial" w:cs="Arial"/>
          <w:sz w:val="20"/>
          <w:szCs w:val="20"/>
        </w:rPr>
        <w:t>Neodpovídáme za úrazy, ke kterým by mohlo dojít při použití výrobku</w:t>
      </w:r>
      <w:r>
        <w:rPr>
          <w:rFonts w:ascii="Arial" w:hAnsi="Arial" w:cs="Arial"/>
          <w:sz w:val="20"/>
          <w:szCs w:val="20"/>
        </w:rPr>
        <w:t>.</w:t>
      </w:r>
    </w:p>
    <w:p w:rsidR="00DE473F" w:rsidRDefault="00DE473F" w:rsidP="008E13B2">
      <w:r>
        <w:t>(49)</w:t>
      </w:r>
    </w:p>
    <w:p w:rsidR="008E13B2" w:rsidRDefault="008E13B2" w:rsidP="008E13B2">
      <w:pPr>
        <w:pStyle w:val="Pa0"/>
        <w:rPr>
          <w:rFonts w:cs="Verdana"/>
          <w:color w:val="000000"/>
          <w:sz w:val="20"/>
          <w:szCs w:val="20"/>
        </w:rPr>
      </w:pPr>
      <w:r>
        <w:rPr>
          <w:rStyle w:val="A1"/>
        </w:rPr>
        <w:lastRenderedPageBreak/>
        <w:t xml:space="preserve">3.0 </w:t>
      </w:r>
      <w:r w:rsidR="00DE473F" w:rsidRPr="00DE473F">
        <w:rPr>
          <w:rStyle w:val="A1"/>
        </w:rPr>
        <w:t>V</w:t>
      </w:r>
      <w:r w:rsidR="00DE473F">
        <w:rPr>
          <w:rStyle w:val="A1"/>
        </w:rPr>
        <w:t>ýstrahy</w:t>
      </w:r>
      <w:r w:rsidR="00DE473F" w:rsidRPr="00DE473F">
        <w:rPr>
          <w:rStyle w:val="A1"/>
        </w:rPr>
        <w:t xml:space="preserve"> pro bezpečné použ</w:t>
      </w:r>
      <w:r w:rsidR="00DE473F">
        <w:rPr>
          <w:rStyle w:val="A1"/>
        </w:rPr>
        <w:t>ití</w:t>
      </w:r>
      <w:r w:rsidR="00DE473F" w:rsidRPr="00DE473F">
        <w:rPr>
          <w:rStyle w:val="A1"/>
        </w:rPr>
        <w:t>, údržbu a montáž</w:t>
      </w:r>
      <w:r>
        <w:rPr>
          <w:rStyle w:val="A1"/>
        </w:rPr>
        <w:t xml:space="preserve">: </w:t>
      </w:r>
    </w:p>
    <w:p w:rsidR="00DE473F" w:rsidRDefault="00DE473F" w:rsidP="008E13B2">
      <w:pPr>
        <w:pStyle w:val="Pa0"/>
        <w:rPr>
          <w:rStyle w:val="A2"/>
        </w:rPr>
      </w:pPr>
    </w:p>
    <w:p w:rsidR="008E13B2" w:rsidRPr="00DE473F" w:rsidRDefault="00162F4E" w:rsidP="008E13B2">
      <w:pPr>
        <w:pStyle w:val="Pa0"/>
        <w:rPr>
          <w:rFonts w:cs="Verdana"/>
          <w:b/>
          <w:color w:val="000000"/>
          <w:sz w:val="16"/>
          <w:szCs w:val="16"/>
        </w:rPr>
      </w:pPr>
      <w:r>
        <w:rPr>
          <w:rStyle w:val="A2"/>
          <w:b/>
        </w:rPr>
        <w:t>Přiložené pokyny si pozorně přečtěte a uschovejte pro budoucí použití</w:t>
      </w:r>
      <w:r w:rsidR="008E13B2" w:rsidRPr="00DE473F">
        <w:rPr>
          <w:rStyle w:val="A2"/>
          <w:b/>
        </w:rPr>
        <w:t xml:space="preserve">. </w:t>
      </w:r>
    </w:p>
    <w:p w:rsidR="00DE473F" w:rsidRDefault="00DE473F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1. </w:t>
      </w:r>
      <w:r w:rsidR="00162F4E">
        <w:rPr>
          <w:rStyle w:val="A4"/>
        </w:rPr>
        <w:t>MONTÁŽNÍ A BEZPEČNOSTNÍ POKYNY</w:t>
      </w:r>
      <w:r w:rsidRPr="00DE473F">
        <w:rPr>
          <w:rStyle w:val="A4"/>
        </w:rPr>
        <w:t xml:space="preserve"> </w:t>
      </w:r>
    </w:p>
    <w:p w:rsidR="008E13B2" w:rsidRPr="00DE473F" w:rsidRDefault="00162F4E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>Montáž výrobku musí provést dospělá osoba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Výrobek musí být sestaven přesně podle montážních pokynů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Získání pomocníka montáž usnadní</w:t>
      </w:r>
      <w:r w:rsidR="008E13B2" w:rsidRPr="00DE473F">
        <w:rPr>
          <w:rStyle w:val="A4"/>
        </w:rPr>
        <w:t xml:space="preserve">. </w:t>
      </w:r>
      <w:r w:rsidR="00283343">
        <w:rPr>
          <w:rStyle w:val="A4"/>
        </w:rPr>
        <w:t>Pro</w:t>
      </w:r>
      <w:r w:rsidRPr="00162F4E">
        <w:rPr>
          <w:rStyle w:val="A4"/>
        </w:rPr>
        <w:t xml:space="preserve"> zaji</w:t>
      </w:r>
      <w:r w:rsidR="00283343">
        <w:rPr>
          <w:rStyle w:val="A4"/>
        </w:rPr>
        <w:t>štění</w:t>
      </w:r>
      <w:r w:rsidRPr="00162F4E">
        <w:rPr>
          <w:rStyle w:val="A4"/>
        </w:rPr>
        <w:t xml:space="preserve"> správné</w:t>
      </w:r>
      <w:r w:rsidR="00283343">
        <w:rPr>
          <w:rStyle w:val="A4"/>
        </w:rPr>
        <w:t>ho</w:t>
      </w:r>
      <w:r w:rsidRPr="00162F4E">
        <w:rPr>
          <w:rStyle w:val="A4"/>
        </w:rPr>
        <w:t xml:space="preserve"> nap</w:t>
      </w:r>
      <w:r w:rsidR="00283343">
        <w:rPr>
          <w:rStyle w:val="A4"/>
        </w:rPr>
        <w:t>nutí</w:t>
      </w:r>
      <w:r w:rsidRPr="00162F4E">
        <w:rPr>
          <w:rStyle w:val="A4"/>
        </w:rPr>
        <w:t xml:space="preserve"> a usnadn</w:t>
      </w:r>
      <w:r w:rsidR="00283343">
        <w:rPr>
          <w:rStyle w:val="A4"/>
        </w:rPr>
        <w:t>ění</w:t>
      </w:r>
      <w:r w:rsidRPr="00162F4E">
        <w:rPr>
          <w:rStyle w:val="A4"/>
        </w:rPr>
        <w:t xml:space="preserve"> montáž</w:t>
      </w:r>
      <w:r w:rsidR="00283343">
        <w:rPr>
          <w:rStyle w:val="A4"/>
        </w:rPr>
        <w:t>e</w:t>
      </w:r>
      <w:r w:rsidRPr="00162F4E">
        <w:rPr>
          <w:rStyle w:val="A4"/>
        </w:rPr>
        <w:t xml:space="preserve"> je důležité nejprve sestavit produkt pevně ruk</w:t>
      </w:r>
      <w:r w:rsidR="00283343">
        <w:rPr>
          <w:rStyle w:val="A4"/>
        </w:rPr>
        <w:t>ama</w:t>
      </w:r>
      <w:r w:rsidRPr="00162F4E">
        <w:rPr>
          <w:rStyle w:val="A4"/>
        </w:rPr>
        <w:t>.</w:t>
      </w:r>
      <w:r w:rsidR="00283343">
        <w:rPr>
          <w:rStyle w:val="A4"/>
        </w:rPr>
        <w:t xml:space="preserve"> </w:t>
      </w:r>
      <w:r w:rsidR="00283343" w:rsidRPr="00283343">
        <w:rPr>
          <w:rStyle w:val="A4"/>
        </w:rPr>
        <w:t xml:space="preserve">Upevňovací prvky by měly být plně dotaženy a zkontrolovány </w:t>
      </w:r>
      <w:r w:rsidR="00283343">
        <w:rPr>
          <w:rStyle w:val="A4"/>
        </w:rPr>
        <w:t>až</w:t>
      </w:r>
      <w:r w:rsidR="00283343" w:rsidRPr="00283343">
        <w:rPr>
          <w:rStyle w:val="A4"/>
        </w:rPr>
        <w:t xml:space="preserve"> po dokončení</w:t>
      </w:r>
      <w:r w:rsidR="00283343">
        <w:rPr>
          <w:rStyle w:val="A4"/>
        </w:rPr>
        <w:t xml:space="preserve"> </w:t>
      </w:r>
      <w:r w:rsidR="00474B41">
        <w:rPr>
          <w:rStyle w:val="A4"/>
        </w:rPr>
        <w:t>montáže</w:t>
      </w:r>
      <w:r w:rsidR="00283343" w:rsidRPr="00283343">
        <w:rPr>
          <w:rStyle w:val="A4"/>
        </w:rPr>
        <w:t>.</w:t>
      </w:r>
      <w:r w:rsidR="008E13B2" w:rsidRPr="00DE473F">
        <w:rPr>
          <w:rStyle w:val="A4"/>
        </w:rPr>
        <w:t xml:space="preserve"> </w:t>
      </w:r>
      <w:r w:rsidR="00283343">
        <w:rPr>
          <w:rStyle w:val="A4"/>
        </w:rPr>
        <w:t>V případě chybějících součástí se nesmí hračka používat, dokud nenainstalujete náhradní součásti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2. </w:t>
      </w:r>
      <w:r w:rsidR="00283343">
        <w:rPr>
          <w:rStyle w:val="A4"/>
        </w:rPr>
        <w:t>VOLBA MÍSTA</w:t>
      </w:r>
      <w:r w:rsidRPr="00DE473F">
        <w:rPr>
          <w:rStyle w:val="A4"/>
        </w:rPr>
        <w:t xml:space="preserve"> </w:t>
      </w:r>
    </w:p>
    <w:p w:rsidR="008E13B2" w:rsidRPr="00DE473F" w:rsidRDefault="00CA4DD4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>T</w:t>
      </w:r>
      <w:r w:rsidR="00283343">
        <w:rPr>
          <w:rStyle w:val="A4"/>
        </w:rPr>
        <w:t>yto hračky lze umístit na tvrdý povrch, např. asfalt, popř. na vhodné plochy, jako je tráva</w:t>
      </w:r>
      <w:r w:rsidR="008E13B2" w:rsidRPr="00DE473F">
        <w:rPr>
          <w:rStyle w:val="A4"/>
        </w:rPr>
        <w:t xml:space="preserve">, </w:t>
      </w:r>
      <w:r w:rsidR="00283343">
        <w:rPr>
          <w:rStyle w:val="A4"/>
        </w:rPr>
        <w:t xml:space="preserve">písek či </w:t>
      </w:r>
      <w:r>
        <w:rPr>
          <w:rStyle w:val="A4"/>
        </w:rPr>
        <w:t>hrací p</w:t>
      </w:r>
      <w:r w:rsidR="00474B41">
        <w:rPr>
          <w:rStyle w:val="A4"/>
        </w:rPr>
        <w:t>lochu</w:t>
      </w:r>
      <w:r>
        <w:rPr>
          <w:rStyle w:val="A4"/>
        </w:rPr>
        <w:t xml:space="preserve"> určen</w:t>
      </w:r>
      <w:r w:rsidR="00474B41">
        <w:rPr>
          <w:rStyle w:val="A4"/>
        </w:rPr>
        <w:t>ou</w:t>
      </w:r>
      <w:r>
        <w:rPr>
          <w:rStyle w:val="A4"/>
        </w:rPr>
        <w:t xml:space="preserve"> pro tento účel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Výrobek umístěte na rovném podkladu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3. </w:t>
      </w:r>
      <w:r w:rsidR="00CA4DD4">
        <w:rPr>
          <w:rStyle w:val="A4"/>
        </w:rPr>
        <w:t>POUŽITÍ</w:t>
      </w:r>
      <w:r w:rsidRPr="00DE473F">
        <w:rPr>
          <w:rStyle w:val="A4"/>
        </w:rPr>
        <w:t xml:space="preserve"> </w:t>
      </w:r>
    </w:p>
    <w:p w:rsidR="008E13B2" w:rsidRPr="00DE473F" w:rsidRDefault="00CA4DD4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 xml:space="preserve">Výrobky jsou určené a vyrobené pro domácí rodinné používání dětmi ve věku od </w:t>
      </w:r>
      <w:r w:rsidR="008E13B2" w:rsidRPr="00DE473F">
        <w:rPr>
          <w:rStyle w:val="A4"/>
        </w:rPr>
        <w:t>24 m</w:t>
      </w:r>
      <w:r>
        <w:rPr>
          <w:rStyle w:val="A4"/>
        </w:rPr>
        <w:t>ěsíců</w:t>
      </w:r>
      <w:r w:rsidR="008E13B2" w:rsidRPr="00DE473F">
        <w:rPr>
          <w:rStyle w:val="A4"/>
        </w:rPr>
        <w:t xml:space="preserve">, </w:t>
      </w:r>
      <w:r>
        <w:rPr>
          <w:rStyle w:val="A4"/>
        </w:rPr>
        <w:t>pokud není uvedeno jinak</w:t>
      </w:r>
      <w:r w:rsidR="008E13B2" w:rsidRPr="00DE473F">
        <w:rPr>
          <w:rStyle w:val="A4"/>
        </w:rPr>
        <w:t>, a</w:t>
      </w:r>
      <w:r>
        <w:rPr>
          <w:rStyle w:val="A4"/>
        </w:rPr>
        <w:t xml:space="preserve"> nesmí je používat nikdo jiný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Nesprávné použití může způsobit poranění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4. </w:t>
      </w:r>
      <w:r w:rsidR="00CA4DD4">
        <w:rPr>
          <w:rStyle w:val="A4"/>
        </w:rPr>
        <w:t>DOZOR</w:t>
      </w:r>
      <w:r w:rsidRPr="00DE473F">
        <w:rPr>
          <w:rStyle w:val="A4"/>
        </w:rPr>
        <w:t xml:space="preserve"> </w:t>
      </w:r>
    </w:p>
    <w:p w:rsidR="008E13B2" w:rsidRPr="00DE473F" w:rsidRDefault="00CA4DD4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>Při hraní s výrobkem musí být děti vždy pod dozorem</w:t>
      </w:r>
      <w:r w:rsidR="00FF5151">
        <w:rPr>
          <w:rStyle w:val="A4"/>
        </w:rPr>
        <w:t xml:space="preserve"> a musí být poučené, aby hračku nepoužíval</w:t>
      </w:r>
      <w:r w:rsidR="00474B41">
        <w:rPr>
          <w:rStyle w:val="A4"/>
        </w:rPr>
        <w:t>y</w:t>
      </w:r>
      <w:r w:rsidR="00FF5151">
        <w:rPr>
          <w:rStyle w:val="A4"/>
        </w:rPr>
        <w:t xml:space="preserve"> nevhodným nebo nebezpečným způsobem</w:t>
      </w:r>
      <w:r w:rsidR="008E13B2" w:rsidRPr="00DE473F">
        <w:rPr>
          <w:rStyle w:val="A4"/>
        </w:rPr>
        <w:t xml:space="preserve">. </w:t>
      </w:r>
      <w:r w:rsidR="00FF5151">
        <w:rPr>
          <w:rStyle w:val="A4"/>
        </w:rPr>
        <w:t>Doporučujeme vstupovat při hraní na povrch na boso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5. </w:t>
      </w:r>
      <w:r w:rsidR="00FF5151">
        <w:rPr>
          <w:rStyle w:val="A4"/>
        </w:rPr>
        <w:t>KLIMATICKÉ PODMÍNKY</w:t>
      </w:r>
      <w:r w:rsidRPr="00DE473F">
        <w:rPr>
          <w:rStyle w:val="A4"/>
        </w:rPr>
        <w:t xml:space="preserve"> </w:t>
      </w:r>
    </w:p>
    <w:p w:rsidR="008E13B2" w:rsidRPr="00DE473F" w:rsidRDefault="00FF5151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>Při změně počasí je třeba zvýšené pozornosti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Zejména venkovní hračky mohou být za mokra kluzké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V teplejším a slunečném počasí se mohou jednotlivé části nadměrně ohřívat a je tudíž třeba jejich teplotu během hraní pravidelně kontrolovat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V případě jakýchkoli pochybností ohledně bezpečnosti se nesmí hračky používat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 xml:space="preserve">Očekává-li se nebo </w:t>
      </w:r>
      <w:r w:rsidR="0032470E">
        <w:rPr>
          <w:rStyle w:val="A4"/>
        </w:rPr>
        <w:t>předpovídá silný vítr</w:t>
      </w:r>
      <w:r w:rsidR="008E13B2" w:rsidRPr="00DE473F">
        <w:rPr>
          <w:rStyle w:val="A4"/>
        </w:rPr>
        <w:t xml:space="preserve">, </w:t>
      </w:r>
      <w:r w:rsidR="0032470E">
        <w:rPr>
          <w:rStyle w:val="A4"/>
        </w:rPr>
        <w:t>ujistěte se, že jsou venkovní hračky buď uložené pod střechou nebo bezpečně zajištěné k </w:t>
      </w:r>
      <w:r w:rsidR="008E13B2" w:rsidRPr="00DE473F">
        <w:rPr>
          <w:rStyle w:val="A4"/>
        </w:rPr>
        <w:t>p</w:t>
      </w:r>
      <w:r w:rsidR="0032470E">
        <w:rPr>
          <w:rStyle w:val="A4"/>
        </w:rPr>
        <w:t xml:space="preserve">odkladu </w:t>
      </w:r>
      <w:r w:rsidR="00474B41">
        <w:rPr>
          <w:rStyle w:val="A4"/>
        </w:rPr>
        <w:t>či</w:t>
      </w:r>
      <w:r w:rsidR="0032470E">
        <w:rPr>
          <w:rStyle w:val="A4"/>
        </w:rPr>
        <w:t xml:space="preserve"> pevné</w:t>
      </w:r>
      <w:r w:rsidR="00474B41">
        <w:rPr>
          <w:rStyle w:val="A4"/>
        </w:rPr>
        <w:t xml:space="preserve"> konstrukci</w:t>
      </w:r>
      <w:r w:rsidR="008E13B2" w:rsidRPr="00DE473F">
        <w:rPr>
          <w:rStyle w:val="A4"/>
        </w:rPr>
        <w:t xml:space="preserve">. </w:t>
      </w:r>
      <w:r w:rsidR="0032470E">
        <w:rPr>
          <w:rStyle w:val="A4"/>
        </w:rPr>
        <w:t xml:space="preserve">Pokud teplota poklesne pod </w:t>
      </w:r>
      <w:r w:rsidR="008E13B2" w:rsidRPr="00DE473F">
        <w:rPr>
          <w:rStyle w:val="A4"/>
        </w:rPr>
        <w:t>4°C</w:t>
      </w:r>
      <w:r w:rsidR="0032470E">
        <w:rPr>
          <w:rStyle w:val="A4"/>
        </w:rPr>
        <w:t xml:space="preserve"> (</w:t>
      </w:r>
      <w:r w:rsidR="0032470E" w:rsidRPr="00DE473F">
        <w:rPr>
          <w:rStyle w:val="A4"/>
        </w:rPr>
        <w:t>40°F</w:t>
      </w:r>
      <w:r w:rsidR="008E13B2" w:rsidRPr="00DE473F">
        <w:rPr>
          <w:rStyle w:val="A4"/>
        </w:rPr>
        <w:t>)</w:t>
      </w:r>
      <w:r w:rsidR="0032470E">
        <w:rPr>
          <w:rStyle w:val="A4"/>
        </w:rPr>
        <w:t>, skladujte veškeré příslušenství ve vnitřních prostorách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6. </w:t>
      </w:r>
      <w:r w:rsidR="00CA4DD4">
        <w:rPr>
          <w:rStyle w:val="A4"/>
        </w:rPr>
        <w:t>VODNÍ HRY</w:t>
      </w:r>
      <w:r w:rsidRPr="00DE473F">
        <w:rPr>
          <w:rStyle w:val="A4"/>
        </w:rPr>
        <w:t xml:space="preserve"> </w:t>
      </w:r>
    </w:p>
    <w:p w:rsidR="008E13B2" w:rsidRPr="00DE473F" w:rsidRDefault="0032470E" w:rsidP="008E13B2">
      <w:pPr>
        <w:pStyle w:val="Pa0"/>
        <w:rPr>
          <w:rFonts w:cs="Verdana"/>
          <w:color w:val="000000"/>
          <w:sz w:val="14"/>
          <w:szCs w:val="14"/>
        </w:rPr>
      </w:pPr>
      <w:r>
        <w:rPr>
          <w:rStyle w:val="A4"/>
        </w:rPr>
        <w:t>Při vodních hrátkách může být většina povrchů kluzkých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 xml:space="preserve">Zvláštní pozornost a dozor vyžaduje kombinace vodních </w:t>
      </w:r>
      <w:r w:rsidR="00687E86">
        <w:rPr>
          <w:rStyle w:val="A4"/>
        </w:rPr>
        <w:t xml:space="preserve">hrátek </w:t>
      </w:r>
      <w:r w:rsidR="008E13B2" w:rsidRPr="00DE473F">
        <w:rPr>
          <w:rStyle w:val="A4"/>
        </w:rPr>
        <w:t>(</w:t>
      </w:r>
      <w:r>
        <w:rPr>
          <w:rStyle w:val="A4"/>
        </w:rPr>
        <w:t>např</w:t>
      </w:r>
      <w:r w:rsidR="008E13B2" w:rsidRPr="00DE473F">
        <w:rPr>
          <w:rStyle w:val="A4"/>
        </w:rPr>
        <w:t xml:space="preserve">. </w:t>
      </w:r>
      <w:r w:rsidR="00474B41">
        <w:rPr>
          <w:rStyle w:val="A4"/>
        </w:rPr>
        <w:t xml:space="preserve">bazén na </w:t>
      </w:r>
      <w:r w:rsidR="008E13B2" w:rsidRPr="00DE473F">
        <w:rPr>
          <w:rStyle w:val="A4"/>
        </w:rPr>
        <w:t>p</w:t>
      </w:r>
      <w:r w:rsidR="00687E86">
        <w:rPr>
          <w:rStyle w:val="A4"/>
        </w:rPr>
        <w:t>ádlování</w:t>
      </w:r>
      <w:r w:rsidR="008E13B2" w:rsidRPr="00DE473F">
        <w:rPr>
          <w:rStyle w:val="A4"/>
        </w:rPr>
        <w:t xml:space="preserve">, </w:t>
      </w:r>
      <w:r w:rsidR="00687E86">
        <w:rPr>
          <w:rStyle w:val="A4"/>
        </w:rPr>
        <w:t>skluzavky atd</w:t>
      </w:r>
      <w:r w:rsidR="008E13B2" w:rsidRPr="00DE473F">
        <w:rPr>
          <w:rStyle w:val="A4"/>
        </w:rPr>
        <w:t>.)</w:t>
      </w:r>
      <w:r w:rsidR="00687E86">
        <w:rPr>
          <w:rStyle w:val="A4"/>
        </w:rPr>
        <w:t xml:space="preserve"> s jinými druhy venkovních her</w:t>
      </w:r>
      <w:r w:rsidR="008E13B2" w:rsidRPr="00DE473F">
        <w:rPr>
          <w:rStyle w:val="A4"/>
        </w:rPr>
        <w:t xml:space="preserve">. 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 xml:space="preserve">7. </w:t>
      </w:r>
      <w:r w:rsidR="00CA4DD4">
        <w:rPr>
          <w:rStyle w:val="A4"/>
        </w:rPr>
        <w:t>ÚDRŽBA</w:t>
      </w:r>
      <w:r w:rsidRPr="00DE473F">
        <w:rPr>
          <w:rStyle w:val="A4"/>
        </w:rPr>
        <w:t xml:space="preserve"> </w:t>
      </w:r>
    </w:p>
    <w:p w:rsidR="008E13B2" w:rsidRPr="00DE473F" w:rsidRDefault="007212F6" w:rsidP="005777A6">
      <w:pPr>
        <w:pStyle w:val="Pa0"/>
        <w:rPr>
          <w:rFonts w:cs="Verdana"/>
          <w:color w:val="000000"/>
          <w:sz w:val="14"/>
          <w:szCs w:val="14"/>
        </w:rPr>
      </w:pPr>
      <w:r w:rsidRPr="007212F6">
        <w:rPr>
          <w:rStyle w:val="A4"/>
        </w:rPr>
        <w:t>U všech hraček je nezbytné, aby zařízení pravidelně a často kontroloval</w:t>
      </w:r>
      <w:r w:rsidR="00474B41">
        <w:rPr>
          <w:rStyle w:val="A4"/>
        </w:rPr>
        <w:t>a</w:t>
      </w:r>
      <w:r w:rsidRPr="007212F6">
        <w:rPr>
          <w:rStyle w:val="A4"/>
        </w:rPr>
        <w:t xml:space="preserve"> dospěl</w:t>
      </w:r>
      <w:r w:rsidR="00474B41">
        <w:rPr>
          <w:rStyle w:val="A4"/>
        </w:rPr>
        <w:t>á osoba</w:t>
      </w:r>
      <w:r w:rsidRPr="007212F6">
        <w:rPr>
          <w:rStyle w:val="A4"/>
        </w:rPr>
        <w:t>.</w:t>
      </w:r>
      <w:r w:rsidR="008E13B2" w:rsidRPr="00DE473F">
        <w:rPr>
          <w:rStyle w:val="A4"/>
        </w:rPr>
        <w:t xml:space="preserve"> </w:t>
      </w:r>
      <w:r>
        <w:rPr>
          <w:rStyle w:val="A4"/>
        </w:rPr>
        <w:t>Celou hračku je třeba zkontrolovat alespoň jednou měsíčně a zvláštní pozornost věnujte spojům a upínacím prvkům</w:t>
      </w:r>
      <w:r w:rsidR="008E13B2" w:rsidRPr="00DE473F">
        <w:rPr>
          <w:rStyle w:val="A4"/>
        </w:rPr>
        <w:t xml:space="preserve">. </w:t>
      </w:r>
      <w:r>
        <w:rPr>
          <w:rStyle w:val="A4"/>
        </w:rPr>
        <w:t>Pokud některé části vykazují znaky opotřebení, mohou vyžadovat výměnu</w:t>
      </w:r>
      <w:r w:rsidR="008E13B2" w:rsidRPr="00DE473F">
        <w:rPr>
          <w:rStyle w:val="A4"/>
        </w:rPr>
        <w:t xml:space="preserve">. </w:t>
      </w:r>
      <w:r w:rsidRPr="007212F6">
        <w:rPr>
          <w:rStyle w:val="A4"/>
        </w:rPr>
        <w:t xml:space="preserve">Kontroly musí být prováděny na začátku sezóny a </w:t>
      </w:r>
      <w:r>
        <w:rPr>
          <w:rStyle w:val="A4"/>
        </w:rPr>
        <w:t xml:space="preserve">následně </w:t>
      </w:r>
      <w:r w:rsidRPr="007212F6">
        <w:rPr>
          <w:rStyle w:val="A4"/>
        </w:rPr>
        <w:t xml:space="preserve">v pravidelných intervalech po celou </w:t>
      </w:r>
      <w:r>
        <w:rPr>
          <w:rStyle w:val="A4"/>
        </w:rPr>
        <w:t>dob</w:t>
      </w:r>
      <w:r w:rsidR="00474B41">
        <w:rPr>
          <w:rStyle w:val="A4"/>
        </w:rPr>
        <w:t>u</w:t>
      </w:r>
      <w:r>
        <w:rPr>
          <w:rStyle w:val="A4"/>
        </w:rPr>
        <w:t xml:space="preserve"> jejího trvání</w:t>
      </w:r>
      <w:r w:rsidRPr="007212F6">
        <w:rPr>
          <w:rStyle w:val="A4"/>
        </w:rPr>
        <w:t>.</w:t>
      </w:r>
      <w:r>
        <w:rPr>
          <w:rStyle w:val="A4"/>
        </w:rPr>
        <w:t xml:space="preserve"> </w:t>
      </w:r>
      <w:r w:rsidRPr="007212F6">
        <w:rPr>
          <w:rStyle w:val="A4"/>
        </w:rPr>
        <w:t xml:space="preserve">Pokud tak neučiníte, může to </w:t>
      </w:r>
      <w:r>
        <w:rPr>
          <w:rStyle w:val="A4"/>
        </w:rPr>
        <w:t xml:space="preserve">zapříčinit </w:t>
      </w:r>
      <w:r w:rsidRPr="007212F6">
        <w:rPr>
          <w:rStyle w:val="A4"/>
        </w:rPr>
        <w:t xml:space="preserve">nesprávnou funkci </w:t>
      </w:r>
      <w:r>
        <w:rPr>
          <w:rStyle w:val="A4"/>
        </w:rPr>
        <w:t xml:space="preserve">výrobku </w:t>
      </w:r>
      <w:r w:rsidR="00474B41">
        <w:rPr>
          <w:rStyle w:val="A4"/>
        </w:rPr>
        <w:t>a</w:t>
      </w:r>
      <w:r>
        <w:rPr>
          <w:rStyle w:val="A4"/>
        </w:rPr>
        <w:t xml:space="preserve"> způsobit poranění. </w:t>
      </w:r>
      <w:r w:rsidRPr="007212F6">
        <w:rPr>
          <w:rStyle w:val="A4"/>
        </w:rPr>
        <w:t xml:space="preserve">Děti nesmí </w:t>
      </w:r>
      <w:r>
        <w:rPr>
          <w:rStyle w:val="A4"/>
        </w:rPr>
        <w:t xml:space="preserve">hračku </w:t>
      </w:r>
      <w:r w:rsidRPr="007212F6">
        <w:rPr>
          <w:rStyle w:val="A4"/>
        </w:rPr>
        <w:t>používat, dokud ne</w:t>
      </w:r>
      <w:r>
        <w:rPr>
          <w:rStyle w:val="A4"/>
        </w:rPr>
        <w:t>ní</w:t>
      </w:r>
      <w:r w:rsidRPr="007212F6">
        <w:rPr>
          <w:rStyle w:val="A4"/>
        </w:rPr>
        <w:t xml:space="preserve"> správně nainstalován</w:t>
      </w:r>
      <w:r>
        <w:rPr>
          <w:rStyle w:val="A4"/>
        </w:rPr>
        <w:t>a</w:t>
      </w:r>
      <w:r w:rsidRPr="007212F6">
        <w:rPr>
          <w:rStyle w:val="A4"/>
        </w:rPr>
        <w:t xml:space="preserve"> a zkontrolován</w:t>
      </w:r>
      <w:r>
        <w:rPr>
          <w:rStyle w:val="A4"/>
        </w:rPr>
        <w:t>a</w:t>
      </w:r>
      <w:r w:rsidRPr="007212F6">
        <w:rPr>
          <w:rStyle w:val="A4"/>
        </w:rPr>
        <w:t>.</w:t>
      </w:r>
      <w:r w:rsidR="008E13B2" w:rsidRPr="00DE473F">
        <w:rPr>
          <w:rStyle w:val="A4"/>
        </w:rPr>
        <w:t xml:space="preserve"> </w:t>
      </w:r>
      <w:r w:rsidRPr="007212F6">
        <w:rPr>
          <w:rStyle w:val="A4"/>
        </w:rPr>
        <w:t xml:space="preserve">Změny původní hračky (například doplnění příslušenství) se provádějí podle pokynů </w:t>
      </w:r>
      <w:r w:rsidR="005777A6">
        <w:rPr>
          <w:rStyle w:val="A4"/>
        </w:rPr>
        <w:t xml:space="preserve">jejího </w:t>
      </w:r>
      <w:r w:rsidRPr="007212F6">
        <w:rPr>
          <w:rStyle w:val="A4"/>
        </w:rPr>
        <w:t>prodejce</w:t>
      </w:r>
      <w:r w:rsidR="008E13B2" w:rsidRPr="00DE473F">
        <w:rPr>
          <w:rStyle w:val="A4"/>
        </w:rPr>
        <w:t>.</w:t>
      </w:r>
    </w:p>
    <w:p w:rsidR="00CA4DD4" w:rsidRDefault="00CA4DD4" w:rsidP="008E13B2">
      <w:pPr>
        <w:pStyle w:val="Pa0"/>
        <w:rPr>
          <w:rStyle w:val="A4"/>
        </w:rPr>
      </w:pPr>
    </w:p>
    <w:p w:rsidR="008E13B2" w:rsidRPr="00DE473F" w:rsidRDefault="008E13B2" w:rsidP="008E13B2">
      <w:pPr>
        <w:pStyle w:val="Pa0"/>
        <w:rPr>
          <w:rFonts w:cs="Verdana"/>
          <w:color w:val="000000"/>
          <w:sz w:val="14"/>
          <w:szCs w:val="14"/>
        </w:rPr>
      </w:pPr>
      <w:r w:rsidRPr="00DE473F">
        <w:rPr>
          <w:rStyle w:val="A4"/>
        </w:rPr>
        <w:t>8. RI</w:t>
      </w:r>
      <w:r w:rsidR="00CA4DD4">
        <w:rPr>
          <w:rStyle w:val="A4"/>
        </w:rPr>
        <w:t>ZIKO POŽÁRU A LIKVIDACE</w:t>
      </w:r>
      <w:r w:rsidRPr="00DE473F">
        <w:rPr>
          <w:rStyle w:val="A4"/>
        </w:rPr>
        <w:t xml:space="preserve"> </w:t>
      </w:r>
    </w:p>
    <w:p w:rsidR="008E13B2" w:rsidRPr="00DE473F" w:rsidRDefault="005777A6" w:rsidP="008E13B2">
      <w:pPr>
        <w:rPr>
          <w:rFonts w:ascii="Verdana" w:hAnsi="Verdana"/>
        </w:rPr>
      </w:pPr>
      <w:r>
        <w:rPr>
          <w:rStyle w:val="A4"/>
          <w:rFonts w:ascii="Verdana" w:hAnsi="Verdana"/>
        </w:rPr>
        <w:t>Nenechávejte výrobek v blízkosti otevřeného ohně</w:t>
      </w:r>
      <w:r w:rsidR="008E13B2" w:rsidRPr="00DE473F">
        <w:rPr>
          <w:rStyle w:val="A4"/>
          <w:rFonts w:ascii="Verdana" w:hAnsi="Verdana"/>
        </w:rPr>
        <w:t xml:space="preserve">. </w:t>
      </w:r>
      <w:r>
        <w:rPr>
          <w:rStyle w:val="A4"/>
          <w:rFonts w:ascii="Verdana" w:hAnsi="Verdana"/>
        </w:rPr>
        <w:t>Uskladněte výrobek z dosahu dětí až do jeho řádné likvidace</w:t>
      </w:r>
      <w:r w:rsidR="008E13B2" w:rsidRPr="00DE473F">
        <w:rPr>
          <w:rStyle w:val="A4"/>
          <w:rFonts w:ascii="Verdana" w:hAnsi="Verdana"/>
        </w:rPr>
        <w:t>. T</w:t>
      </w:r>
      <w:r>
        <w:rPr>
          <w:rStyle w:val="A4"/>
          <w:rFonts w:ascii="Verdana" w:hAnsi="Verdana"/>
        </w:rPr>
        <w:t>yto pokyny jsou vydány v zájmu dětí a žádáme Vás o jejich dodržování</w:t>
      </w:r>
      <w:r w:rsidR="008E13B2" w:rsidRPr="00DE473F">
        <w:rPr>
          <w:rStyle w:val="A4"/>
          <w:rFonts w:ascii="Verdana" w:hAnsi="Verdana"/>
        </w:rPr>
        <w:t>.</w:t>
      </w:r>
    </w:p>
    <w:p w:rsidR="008E13B2" w:rsidRPr="00DE473F" w:rsidRDefault="00CA4DD4" w:rsidP="008E13B2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16"/>
          <w:szCs w:val="16"/>
        </w:rPr>
        <w:t>(50)</w:t>
      </w:r>
    </w:p>
    <w:p w:rsidR="008E13B2" w:rsidRPr="006506BB" w:rsidRDefault="005777A6" w:rsidP="006506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  <w:sz w:val="24"/>
          <w:szCs w:val="24"/>
        </w:rPr>
      </w:pPr>
      <w:r>
        <w:rPr>
          <w:rStyle w:val="A1"/>
          <w:sz w:val="24"/>
          <w:szCs w:val="24"/>
        </w:rPr>
        <w:t>ZVLÁŠTNÍ VAROVÁNÍ</w:t>
      </w:r>
    </w:p>
    <w:p w:rsidR="008E13B2" w:rsidRPr="008E13B2" w:rsidRDefault="005777A6" w:rsidP="00577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Hračku umístěte na rovný povrch nejméně 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>2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 xml:space="preserve">m </w:t>
      </w:r>
      <w:r>
        <w:rPr>
          <w:rFonts w:ascii="Verdana" w:hAnsi="Verdana" w:cs="Verdana"/>
          <w:color w:val="000000"/>
          <w:sz w:val="16"/>
          <w:szCs w:val="16"/>
        </w:rPr>
        <w:t>od jakékoli konstrukce nebo překážky, např. plot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>, gar</w:t>
      </w:r>
      <w:r>
        <w:rPr>
          <w:rFonts w:ascii="Verdana" w:hAnsi="Verdana" w:cs="Verdana"/>
          <w:color w:val="000000"/>
          <w:sz w:val="16"/>
          <w:szCs w:val="16"/>
        </w:rPr>
        <w:t>áž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</w:rPr>
        <w:t>dům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</w:rPr>
        <w:t>převislé větve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</w:rPr>
        <w:t>šňůry na prádlo, nebo elektrické vedení</w:t>
      </w:r>
      <w:r w:rsidR="008E13B2" w:rsidRPr="00DE473F">
        <w:rPr>
          <w:rFonts w:ascii="Verdana" w:hAnsi="Verdana" w:cs="Verdana"/>
          <w:color w:val="000000"/>
          <w:sz w:val="16"/>
          <w:szCs w:val="16"/>
        </w:rPr>
        <w:t>.</w:t>
      </w:r>
    </w:p>
    <w:p w:rsidR="008E13B2" w:rsidRPr="008E13B2" w:rsidRDefault="008E13B2" w:rsidP="008E1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E13B2" w:rsidRPr="008E13B2" w:rsidRDefault="00CA2CB6" w:rsidP="008E1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Montážní a instalační pokyny si uschovejte pro budoucí využití</w:t>
      </w:r>
      <w:r w:rsidR="008E13B2" w:rsidRPr="008E13B2">
        <w:rPr>
          <w:rFonts w:ascii="Verdana" w:hAnsi="Verdana" w:cs="Verdana"/>
          <w:color w:val="000000"/>
          <w:sz w:val="16"/>
          <w:szCs w:val="16"/>
        </w:rPr>
        <w:t>.</w:t>
      </w:r>
    </w:p>
    <w:p w:rsidR="008E13B2" w:rsidRDefault="008E13B2" w:rsidP="008E13B2"/>
    <w:p w:rsidR="008E13B2" w:rsidRDefault="008E13B2" w:rsidP="008E13B2">
      <w:pPr>
        <w:pStyle w:val="Pa0"/>
        <w:rPr>
          <w:rFonts w:cs="Verdana"/>
          <w:color w:val="000000"/>
          <w:sz w:val="20"/>
          <w:szCs w:val="20"/>
        </w:rPr>
      </w:pPr>
      <w:r>
        <w:rPr>
          <w:rStyle w:val="A1"/>
        </w:rPr>
        <w:t xml:space="preserve">4. </w:t>
      </w:r>
      <w:r w:rsidR="006506BB">
        <w:rPr>
          <w:rStyle w:val="A1"/>
        </w:rPr>
        <w:t>Záruka</w:t>
      </w:r>
      <w:r>
        <w:rPr>
          <w:rStyle w:val="A1"/>
        </w:rPr>
        <w:t xml:space="preserve"> </w:t>
      </w:r>
    </w:p>
    <w:p w:rsidR="008E13B2" w:rsidRPr="006506BB" w:rsidRDefault="00CA2CB6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  <w:bCs/>
        </w:rPr>
        <w:t xml:space="preserve">Společnost </w:t>
      </w:r>
      <w:r w:rsidR="008E13B2" w:rsidRPr="006506BB">
        <w:rPr>
          <w:rStyle w:val="A2"/>
          <w:bCs/>
        </w:rPr>
        <w:t>Dutch Toys Group B.V. p</w:t>
      </w:r>
      <w:r>
        <w:rPr>
          <w:rStyle w:val="A2"/>
          <w:bCs/>
        </w:rPr>
        <w:t xml:space="preserve">oskytuje na výrobek </w:t>
      </w:r>
      <w:r w:rsidR="008E13B2" w:rsidRPr="006506BB">
        <w:rPr>
          <w:rStyle w:val="A2"/>
          <w:bCs/>
        </w:rPr>
        <w:t xml:space="preserve">EXIT Sprinqle </w:t>
      </w:r>
      <w:r>
        <w:rPr>
          <w:rStyle w:val="A2"/>
          <w:bCs/>
        </w:rPr>
        <w:t>záruku</w:t>
      </w:r>
      <w:r w:rsidR="008E13B2" w:rsidRPr="006506BB">
        <w:rPr>
          <w:rStyle w:val="A2"/>
          <w:bCs/>
        </w:rPr>
        <w:t xml:space="preserve">: </w:t>
      </w:r>
    </w:p>
    <w:p w:rsidR="008E13B2" w:rsidRPr="006506BB" w:rsidRDefault="008E13B2" w:rsidP="008E13B2">
      <w:pPr>
        <w:pStyle w:val="Pa0"/>
        <w:rPr>
          <w:rFonts w:cs="Verdana"/>
          <w:color w:val="000000"/>
          <w:sz w:val="16"/>
          <w:szCs w:val="16"/>
        </w:rPr>
      </w:pPr>
      <w:r w:rsidRPr="006506BB">
        <w:rPr>
          <w:rStyle w:val="A2"/>
          <w:bCs/>
        </w:rPr>
        <w:t xml:space="preserve">- </w:t>
      </w:r>
      <w:r w:rsidR="00CA2CB6">
        <w:rPr>
          <w:rStyle w:val="A2"/>
          <w:bCs/>
        </w:rPr>
        <w:t>Všechny ostatní díly</w:t>
      </w:r>
      <w:r w:rsidR="00CA2CB6">
        <w:rPr>
          <w:rStyle w:val="A2"/>
          <w:bCs/>
        </w:rPr>
        <w:tab/>
      </w:r>
      <w:r w:rsidRPr="006506BB">
        <w:rPr>
          <w:rStyle w:val="A2"/>
          <w:bCs/>
        </w:rPr>
        <w:t xml:space="preserve">: </w:t>
      </w:r>
      <w:r w:rsidR="00CA2CB6">
        <w:rPr>
          <w:rStyle w:val="A2"/>
          <w:bCs/>
        </w:rPr>
        <w:t>záruka 1 rok</w:t>
      </w:r>
      <w:r w:rsidRPr="006506BB">
        <w:rPr>
          <w:rStyle w:val="A2"/>
          <w:bCs/>
        </w:rPr>
        <w:t xml:space="preserve">. </w:t>
      </w:r>
    </w:p>
    <w:p w:rsidR="006506BB" w:rsidRPr="006506BB" w:rsidRDefault="006506BB" w:rsidP="008E13B2">
      <w:pPr>
        <w:pStyle w:val="Pa0"/>
        <w:rPr>
          <w:rStyle w:val="A2"/>
          <w:bCs/>
        </w:rPr>
      </w:pPr>
    </w:p>
    <w:p w:rsidR="008E13B2" w:rsidRPr="006506BB" w:rsidRDefault="00CA2CB6" w:rsidP="008E13B2">
      <w:pPr>
        <w:pStyle w:val="Pa0"/>
        <w:rPr>
          <w:rFonts w:cs="Verdana"/>
          <w:color w:val="000000"/>
          <w:sz w:val="16"/>
          <w:szCs w:val="16"/>
        </w:rPr>
      </w:pPr>
      <w:r>
        <w:rPr>
          <w:rStyle w:val="A2"/>
          <w:bCs/>
        </w:rPr>
        <w:t xml:space="preserve">Společnost </w:t>
      </w:r>
      <w:r w:rsidR="008E13B2" w:rsidRPr="006506BB">
        <w:rPr>
          <w:rStyle w:val="A2"/>
          <w:bCs/>
        </w:rPr>
        <w:t xml:space="preserve">Dutch Toys Group B.V. </w:t>
      </w:r>
      <w:r>
        <w:rPr>
          <w:rStyle w:val="A2"/>
          <w:bCs/>
        </w:rPr>
        <w:t>si vyhrazuje právo neposkytnout záruku, pokud</w:t>
      </w:r>
      <w:r w:rsidR="008E13B2" w:rsidRPr="006506BB">
        <w:rPr>
          <w:rStyle w:val="A2"/>
          <w:bCs/>
        </w:rPr>
        <w:t xml:space="preserve">: </w:t>
      </w:r>
    </w:p>
    <w:p w:rsidR="008E13B2" w:rsidRPr="006506BB" w:rsidRDefault="00ED1105" w:rsidP="00CA2CB6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rPr>
          <w:rStyle w:val="A2"/>
          <w:bCs/>
        </w:rPr>
        <w:t>c</w:t>
      </w:r>
      <w:r w:rsidR="00CA2CB6">
        <w:rPr>
          <w:rStyle w:val="A2"/>
          <w:bCs/>
        </w:rPr>
        <w:t>hybí originál nákupního dokladu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1"/>
        </w:numPr>
        <w:rPr>
          <w:sz w:val="16"/>
          <w:szCs w:val="16"/>
        </w:rPr>
      </w:pPr>
      <w:r>
        <w:rPr>
          <w:rStyle w:val="A2"/>
          <w:bCs/>
        </w:rPr>
        <w:t>j</w:t>
      </w:r>
      <w:r w:rsidR="0034453E">
        <w:rPr>
          <w:rStyle w:val="A2"/>
          <w:bCs/>
        </w:rPr>
        <w:t>e v</w:t>
      </w:r>
      <w:r w:rsidR="00440CEE">
        <w:rPr>
          <w:rStyle w:val="A2"/>
          <w:bCs/>
        </w:rPr>
        <w:t xml:space="preserve">ýrobek </w:t>
      </w:r>
      <w:r w:rsidR="008E13B2" w:rsidRPr="006506BB">
        <w:rPr>
          <w:rStyle w:val="A2"/>
          <w:bCs/>
        </w:rPr>
        <w:t xml:space="preserve">EXIT Sprinqle </w:t>
      </w:r>
      <w:r w:rsidR="0034453E">
        <w:rPr>
          <w:rStyle w:val="A2"/>
          <w:bCs/>
        </w:rPr>
        <w:t>používán pro jiné účely, než pro jaké je určen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2"/>
        </w:numPr>
        <w:rPr>
          <w:sz w:val="16"/>
          <w:szCs w:val="16"/>
        </w:rPr>
      </w:pPr>
      <w:r>
        <w:rPr>
          <w:rStyle w:val="A2"/>
          <w:bCs/>
        </w:rPr>
        <w:t>s</w:t>
      </w:r>
      <w:r w:rsidR="0034453E">
        <w:rPr>
          <w:rStyle w:val="A2"/>
          <w:bCs/>
        </w:rPr>
        <w:t>e způsob montáže liší od předepsaného způsobu montáže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3"/>
        </w:numPr>
        <w:rPr>
          <w:sz w:val="16"/>
          <w:szCs w:val="16"/>
        </w:rPr>
      </w:pPr>
      <w:r>
        <w:rPr>
          <w:rStyle w:val="A2"/>
          <w:bCs/>
        </w:rPr>
        <w:t>n</w:t>
      </w:r>
      <w:r w:rsidR="0034453E">
        <w:rPr>
          <w:rStyle w:val="A2"/>
          <w:bCs/>
        </w:rPr>
        <w:t>ejsou technické opravy provedeny odborným způsobem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4"/>
        </w:numPr>
        <w:rPr>
          <w:sz w:val="16"/>
          <w:szCs w:val="16"/>
        </w:rPr>
      </w:pPr>
      <w:r>
        <w:rPr>
          <w:rStyle w:val="A2"/>
          <w:bCs/>
        </w:rPr>
        <w:t xml:space="preserve">se výrobek </w:t>
      </w:r>
      <w:r w:rsidR="008E13B2" w:rsidRPr="006506BB">
        <w:rPr>
          <w:rStyle w:val="A2"/>
          <w:bCs/>
        </w:rPr>
        <w:t>EXIT Sprinqle p</w:t>
      </w:r>
      <w:r>
        <w:rPr>
          <w:rStyle w:val="A2"/>
          <w:bCs/>
        </w:rPr>
        <w:t>oužívá na veřejných místech, např. školy, družiny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5"/>
        </w:numPr>
        <w:rPr>
          <w:sz w:val="16"/>
          <w:szCs w:val="16"/>
        </w:rPr>
      </w:pPr>
      <w:r>
        <w:rPr>
          <w:rStyle w:val="A2"/>
          <w:bCs/>
        </w:rPr>
        <w:t>se výrobek</w:t>
      </w:r>
      <w:r w:rsidR="008E13B2" w:rsidRPr="006506BB">
        <w:rPr>
          <w:rStyle w:val="A2"/>
          <w:bCs/>
        </w:rPr>
        <w:t xml:space="preserve"> EXIT Sprinqle </w:t>
      </w:r>
      <w:r>
        <w:rPr>
          <w:rStyle w:val="A2"/>
          <w:bCs/>
        </w:rPr>
        <w:t>pronajímá třetím stranám</w:t>
      </w:r>
      <w:r w:rsidR="008E13B2" w:rsidRPr="006506BB">
        <w:rPr>
          <w:rStyle w:val="A2"/>
          <w:bCs/>
        </w:rPr>
        <w:t xml:space="preserve">; </w:t>
      </w:r>
    </w:p>
    <w:p w:rsidR="008E13B2" w:rsidRPr="006506BB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ED1105" w:rsidP="00CA2CB6">
      <w:pPr>
        <w:pStyle w:val="Default"/>
        <w:numPr>
          <w:ilvl w:val="0"/>
          <w:numId w:val="16"/>
        </w:numPr>
        <w:rPr>
          <w:sz w:val="16"/>
          <w:szCs w:val="16"/>
        </w:rPr>
      </w:pPr>
      <w:r>
        <w:rPr>
          <w:rStyle w:val="A2"/>
          <w:bCs/>
        </w:rPr>
        <w:t>se neprovádí pravidelné kontroly a v případě potřeby se nevymění díly, šrouby a spojovací články</w:t>
      </w:r>
      <w:r w:rsidR="008E13B2" w:rsidRPr="006506BB">
        <w:rPr>
          <w:rStyle w:val="A2"/>
          <w:bCs/>
        </w:rPr>
        <w:t xml:space="preserve">. </w:t>
      </w:r>
    </w:p>
    <w:p w:rsidR="008E13B2" w:rsidRDefault="008E13B2" w:rsidP="008E13B2">
      <w:pPr>
        <w:pStyle w:val="Default"/>
        <w:rPr>
          <w:sz w:val="16"/>
          <w:szCs w:val="16"/>
        </w:rPr>
      </w:pPr>
    </w:p>
    <w:p w:rsidR="008E13B2" w:rsidRPr="006506BB" w:rsidRDefault="000F62F4" w:rsidP="008E13B2">
      <w:pPr>
        <w:pStyle w:val="Pa0"/>
        <w:rPr>
          <w:rFonts w:cs="WIGTYA+Verdana-Bold"/>
          <w:b/>
          <w:color w:val="000000"/>
          <w:sz w:val="16"/>
          <w:szCs w:val="16"/>
        </w:rPr>
      </w:pPr>
      <w:r>
        <w:rPr>
          <w:rStyle w:val="A2"/>
          <w:rFonts w:cs="WIGTYA+Verdana-Bold"/>
          <w:b/>
        </w:rPr>
        <w:t>MĚJTE NA PAMĚTI</w:t>
      </w:r>
      <w:r w:rsidR="008E13B2" w:rsidRPr="006506BB">
        <w:rPr>
          <w:rStyle w:val="A2"/>
          <w:rFonts w:cs="WIGTYA+Verdana-Bold"/>
          <w:b/>
        </w:rPr>
        <w:t xml:space="preserve">! </w:t>
      </w:r>
    </w:p>
    <w:p w:rsidR="008E13B2" w:rsidRDefault="002A1713" w:rsidP="008E13B2">
      <w:pPr>
        <w:rPr>
          <w:rStyle w:val="A2"/>
          <w:rFonts w:ascii="Verdana" w:hAnsi="Verdana"/>
          <w:b/>
        </w:rPr>
      </w:pPr>
      <w:r>
        <w:rPr>
          <w:rStyle w:val="A2"/>
          <w:rFonts w:ascii="Verdana" w:hAnsi="Verdana"/>
          <w:b/>
        </w:rPr>
        <w:t>Záruk</w:t>
      </w:r>
      <w:r w:rsidR="000F62F4">
        <w:rPr>
          <w:rStyle w:val="A2"/>
          <w:rFonts w:ascii="Verdana" w:hAnsi="Verdana"/>
          <w:b/>
        </w:rPr>
        <w:t>u lze uplatnit</w:t>
      </w:r>
      <w:r>
        <w:rPr>
          <w:rStyle w:val="A2"/>
          <w:rFonts w:ascii="Verdana" w:hAnsi="Verdana"/>
          <w:b/>
        </w:rPr>
        <w:t xml:space="preserve"> jen po předložení tohoto formuláře a originálu nákupního dokladu</w:t>
      </w:r>
      <w:r w:rsidR="008E13B2" w:rsidRPr="006506BB">
        <w:rPr>
          <w:rStyle w:val="A2"/>
          <w:rFonts w:ascii="Verdana" w:hAnsi="Verdana"/>
          <w:b/>
        </w:rPr>
        <w:t xml:space="preserve">. </w:t>
      </w:r>
      <w:r>
        <w:rPr>
          <w:rStyle w:val="A2"/>
          <w:rFonts w:ascii="Verdana" w:hAnsi="Verdana"/>
          <w:b/>
        </w:rPr>
        <w:t>Uložte je prosím na bezpečném místě</w:t>
      </w:r>
      <w:r w:rsidR="008E13B2" w:rsidRPr="006506BB">
        <w:rPr>
          <w:rStyle w:val="A2"/>
          <w:rFonts w:ascii="Verdana" w:hAnsi="Verdana"/>
          <w:b/>
        </w:rPr>
        <w:t>!</w:t>
      </w:r>
    </w:p>
    <w:p w:rsidR="00A55CFF" w:rsidRDefault="00A55CFF" w:rsidP="008E13B2">
      <w:pPr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(5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A55CFF" w:rsidRDefault="00A55CFF" w:rsidP="008E13B2">
      <w:pPr>
        <w:rPr>
          <w:rFonts w:ascii="Verdana" w:hAnsi="Verdana" w:cs="Verdana"/>
          <w:color w:val="000000"/>
          <w:sz w:val="16"/>
          <w:szCs w:val="16"/>
        </w:rPr>
      </w:pPr>
    </w:p>
    <w:p w:rsidR="00A55CFF" w:rsidRPr="00A55CFF" w:rsidRDefault="00A55CFF" w:rsidP="00A55CFF">
      <w:pPr>
        <w:spacing w:after="0" w:line="240" w:lineRule="auto"/>
        <w:rPr>
          <w:rFonts w:ascii="Verdana" w:hAnsi="Verdana" w:cs="Verdana"/>
          <w:b/>
          <w:i/>
          <w:color w:val="000000"/>
          <w:sz w:val="16"/>
          <w:szCs w:val="16"/>
        </w:rPr>
      </w:pPr>
      <w:r w:rsidRPr="00A55CFF">
        <w:rPr>
          <w:rFonts w:ascii="Verdana" w:hAnsi="Verdana" w:cs="Verdana"/>
          <w:b/>
          <w:i/>
          <w:color w:val="000000"/>
          <w:sz w:val="16"/>
          <w:szCs w:val="16"/>
        </w:rPr>
        <w:t>Popisky</w:t>
      </w:r>
    </w:p>
    <w:p w:rsidR="00A55CFF" w:rsidRDefault="00A55CFF" w:rsidP="00A55CFF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s</w:t>
      </w:r>
      <w:r w:rsidRPr="00A55CFF">
        <w:rPr>
          <w:rFonts w:ascii="Verdana" w:hAnsi="Verdana" w:cs="Verdana"/>
          <w:i/>
          <w:color w:val="000000"/>
          <w:sz w:val="16"/>
          <w:szCs w:val="16"/>
        </w:rPr>
        <w:t>tr. 1</w:t>
      </w:r>
    </w:p>
    <w:p w:rsidR="00A55CFF" w:rsidRDefault="00A55CFF" w:rsidP="00A55CFF">
      <w:pPr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A55CFF">
        <w:rPr>
          <w:rFonts w:ascii="Verdana" w:hAnsi="Verdana" w:cs="Verdana"/>
          <w:b/>
          <w:color w:val="000000"/>
          <w:sz w:val="16"/>
          <w:szCs w:val="16"/>
        </w:rPr>
        <w:t>Uživatelská příručka</w:t>
      </w:r>
    </w:p>
    <w:p w:rsidR="00A55CFF" w:rsidRDefault="00A55CFF" w:rsidP="00A55CFF">
      <w:p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 w:rsidRPr="00A55CFF">
        <w:rPr>
          <w:rFonts w:ascii="Verdana" w:hAnsi="Verdana" w:cs="Verdana"/>
          <w:color w:val="000000"/>
          <w:sz w:val="14"/>
          <w:szCs w:val="14"/>
        </w:rPr>
        <w:t>Výstraha!</w:t>
      </w:r>
      <w:r>
        <w:rPr>
          <w:rFonts w:ascii="Verdana" w:hAnsi="Verdana" w:cs="Verdana"/>
          <w:color w:val="000000"/>
          <w:sz w:val="14"/>
          <w:szCs w:val="14"/>
        </w:rPr>
        <w:t xml:space="preserve"> Vyžaduje montáž dospělou osobou</w:t>
      </w:r>
      <w:r w:rsidR="00060CAD">
        <w:rPr>
          <w:rFonts w:ascii="Verdana" w:hAnsi="Verdana" w:cs="Verdana"/>
          <w:color w:val="000000"/>
          <w:sz w:val="14"/>
          <w:szCs w:val="14"/>
        </w:rPr>
        <w:t>. Tento výrobek mohou používat děti pouze pod neustálým dohledem dospělé osoby. POUZE K VENKOVNÍMU POUŽITÍ</w:t>
      </w:r>
      <w:r w:rsidR="00060CAD">
        <w:rPr>
          <w:rFonts w:ascii="Verdana" w:hAnsi="Verdana" w:cs="Verdana"/>
          <w:color w:val="000000"/>
          <w:sz w:val="14"/>
          <w:szCs w:val="14"/>
        </w:rPr>
        <w:tab/>
        <w:t>. Pouze k domácímu použití.</w:t>
      </w:r>
    </w:p>
    <w:p w:rsidR="00060CAD" w:rsidRDefault="00060CAD" w:rsidP="00A55CFF">
      <w:p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60CAD" w:rsidRDefault="00060CAD" w:rsidP="00A55CFF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s</w:t>
      </w:r>
      <w:r w:rsidRPr="00A55CFF">
        <w:rPr>
          <w:rFonts w:ascii="Verdana" w:hAnsi="Verdana" w:cs="Verdana"/>
          <w:i/>
          <w:color w:val="000000"/>
          <w:sz w:val="16"/>
          <w:szCs w:val="16"/>
        </w:rPr>
        <w:t>tr. 1</w:t>
      </w:r>
      <w:r>
        <w:rPr>
          <w:rFonts w:ascii="Verdana" w:hAnsi="Verdana" w:cs="Verdana"/>
          <w:i/>
          <w:color w:val="000000"/>
          <w:sz w:val="16"/>
          <w:szCs w:val="16"/>
        </w:rPr>
        <w:t>5</w:t>
      </w:r>
    </w:p>
    <w:p w:rsidR="00060CAD" w:rsidRDefault="00060CAD" w:rsidP="00060CAD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Hadičku zakřivte kolem 2 opěr.</w:t>
      </w:r>
    </w:p>
    <w:p w:rsidR="00060CAD" w:rsidRDefault="00060CAD" w:rsidP="00060CAD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Hadičky veďte skrze otvory mezi dvěma dlaždicemi.</w:t>
      </w:r>
    </w:p>
    <w:p w:rsidR="00060CAD" w:rsidRDefault="00060CAD" w:rsidP="00060CAD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</w:p>
    <w:p w:rsidR="00060CAD" w:rsidRDefault="00060CAD" w:rsidP="00060CAD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s</w:t>
      </w:r>
      <w:r w:rsidRPr="00A55CFF">
        <w:rPr>
          <w:rFonts w:ascii="Verdana" w:hAnsi="Verdana" w:cs="Verdana"/>
          <w:i/>
          <w:color w:val="000000"/>
          <w:sz w:val="16"/>
          <w:szCs w:val="16"/>
        </w:rPr>
        <w:t xml:space="preserve">tr. </w:t>
      </w:r>
      <w:r>
        <w:rPr>
          <w:rFonts w:ascii="Verdana" w:hAnsi="Verdana" w:cs="Verdana"/>
          <w:i/>
          <w:color w:val="000000"/>
          <w:sz w:val="16"/>
          <w:szCs w:val="16"/>
        </w:rPr>
        <w:t>23</w:t>
      </w:r>
    </w:p>
    <w:p w:rsidR="000A2C85" w:rsidRDefault="000A2C85" w:rsidP="00060CAD">
      <w:pPr>
        <w:pStyle w:val="Odstavecseseznamem"/>
        <w:numPr>
          <w:ilvl w:val="0"/>
          <w:numId w:val="17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Připojte zdroj napájení k ovládací skříni.</w:t>
      </w:r>
    </w:p>
    <w:p w:rsidR="00060CAD" w:rsidRDefault="000A2C85" w:rsidP="000A2C85">
      <w:pPr>
        <w:pStyle w:val="Odstavecseseznamem"/>
        <w:numPr>
          <w:ilvl w:val="0"/>
          <w:numId w:val="17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Pro spuštění „klepněte“ jednou na ovládací skříň. Program se spustí. Po dalším „klepnutí“ se spustí další program. Je zde celkem 7 standardních programů. Chcete-li více možností, můžete si stáhnout aplikaci z obchodu a aplikacemi.</w:t>
      </w:r>
    </w:p>
    <w:p w:rsidR="000A2C85" w:rsidRDefault="000A2C85" w:rsidP="000A2C85">
      <w:p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A2C85" w:rsidRDefault="000A2C85" w:rsidP="000A2C85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s</w:t>
      </w:r>
      <w:r w:rsidRPr="00A55CFF">
        <w:rPr>
          <w:rFonts w:ascii="Verdana" w:hAnsi="Verdana" w:cs="Verdana"/>
          <w:i/>
          <w:color w:val="000000"/>
          <w:sz w:val="16"/>
          <w:szCs w:val="16"/>
        </w:rPr>
        <w:t xml:space="preserve">tr. </w:t>
      </w:r>
      <w:r>
        <w:rPr>
          <w:rFonts w:ascii="Verdana" w:hAnsi="Verdana" w:cs="Verdana"/>
          <w:i/>
          <w:color w:val="000000"/>
          <w:sz w:val="16"/>
          <w:szCs w:val="16"/>
        </w:rPr>
        <w:t>2</w:t>
      </w:r>
      <w:r>
        <w:rPr>
          <w:rFonts w:ascii="Verdana" w:hAnsi="Verdana" w:cs="Verdana"/>
          <w:i/>
          <w:color w:val="000000"/>
          <w:sz w:val="16"/>
          <w:szCs w:val="16"/>
        </w:rPr>
        <w:t>5</w:t>
      </w:r>
    </w:p>
    <w:p w:rsidR="000A2C85" w:rsidRDefault="000A2C85" w:rsidP="000A2C85">
      <w:p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Hry:</w:t>
      </w:r>
    </w:p>
    <w:p w:rsidR="000A2C85" w:rsidRPr="000A2C85" w:rsidRDefault="000A2C85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A2C85">
        <w:rPr>
          <w:rFonts w:ascii="Verdana" w:hAnsi="Verdana" w:cs="Verdana"/>
          <w:color w:val="000000"/>
          <w:sz w:val="16"/>
          <w:szCs w:val="16"/>
        </w:rPr>
        <w:t>Chytání: zůstaňte uprostřed (5) a snažte se chytit paprsek okolo vás.</w:t>
      </w:r>
    </w:p>
    <w:p w:rsidR="000475F3" w:rsidRPr="000475F3" w:rsidRDefault="000A2C85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Dopředu: </w:t>
      </w:r>
      <w:r w:rsidR="000475F3">
        <w:rPr>
          <w:rFonts w:ascii="Verdana" w:hAnsi="Verdana" w:cs="Verdana"/>
          <w:color w:val="000000"/>
          <w:sz w:val="16"/>
          <w:szCs w:val="16"/>
        </w:rPr>
        <w:t>postupujte číselnou řadou 1,2,3 až do 9 a začněte znovu od 1.</w:t>
      </w:r>
    </w:p>
    <w:p w:rsidR="000475F3" w:rsidRPr="000475F3" w:rsidRDefault="000475F3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>Návrat: stejné jako „dopředu“, ale od 9 do 1.</w:t>
      </w:r>
    </w:p>
    <w:p w:rsidR="000475F3" w:rsidRPr="000475F3" w:rsidRDefault="000475F3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>Tři: 3 paprsky společně vodorovně.</w:t>
      </w:r>
    </w:p>
    <w:p w:rsidR="000475F3" w:rsidRPr="000475F3" w:rsidRDefault="000475F3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>Had: následujte cestu paprsků.</w:t>
      </w:r>
    </w:p>
    <w:p w:rsidR="000475F3" w:rsidRPr="000475F3" w:rsidRDefault="000475F3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>Náhodně: náhodné uspořádání paprsků.</w:t>
      </w:r>
    </w:p>
    <w:p w:rsidR="000A2C85" w:rsidRPr="000475F3" w:rsidRDefault="000475F3" w:rsidP="000A2C85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Náhodně 2: </w:t>
      </w:r>
      <w:r>
        <w:rPr>
          <w:rFonts w:ascii="Verdana" w:hAnsi="Verdana" w:cs="Verdana"/>
          <w:color w:val="000000"/>
          <w:sz w:val="16"/>
          <w:szCs w:val="16"/>
        </w:rPr>
        <w:t xml:space="preserve">náhodné uspořádání </w:t>
      </w:r>
      <w:r>
        <w:rPr>
          <w:rFonts w:ascii="Verdana" w:hAnsi="Verdana" w:cs="Verdana"/>
          <w:color w:val="000000"/>
          <w:sz w:val="16"/>
          <w:szCs w:val="16"/>
        </w:rPr>
        <w:t xml:space="preserve">2 </w:t>
      </w:r>
      <w:r>
        <w:rPr>
          <w:rFonts w:ascii="Verdana" w:hAnsi="Verdana" w:cs="Verdana"/>
          <w:color w:val="000000"/>
          <w:sz w:val="16"/>
          <w:szCs w:val="16"/>
        </w:rPr>
        <w:t>pa</w:t>
      </w:r>
      <w:bookmarkStart w:id="0" w:name="_GoBack"/>
      <w:bookmarkEnd w:id="0"/>
      <w:r>
        <w:rPr>
          <w:rFonts w:ascii="Verdana" w:hAnsi="Verdana" w:cs="Verdana"/>
          <w:color w:val="000000"/>
          <w:sz w:val="16"/>
          <w:szCs w:val="16"/>
        </w:rPr>
        <w:t>prsků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0475F3" w:rsidRDefault="000475F3" w:rsidP="000475F3">
      <w:p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475F3" w:rsidRDefault="000475F3" w:rsidP="000475F3">
      <w:pPr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s</w:t>
      </w:r>
      <w:r w:rsidRPr="00A55CFF">
        <w:rPr>
          <w:rFonts w:ascii="Verdana" w:hAnsi="Verdana" w:cs="Verdana"/>
          <w:i/>
          <w:color w:val="000000"/>
          <w:sz w:val="16"/>
          <w:szCs w:val="16"/>
        </w:rPr>
        <w:t xml:space="preserve">tr. </w:t>
      </w:r>
      <w:r>
        <w:rPr>
          <w:rFonts w:ascii="Verdana" w:hAnsi="Verdana" w:cs="Verdana"/>
          <w:i/>
          <w:color w:val="000000"/>
          <w:sz w:val="16"/>
          <w:szCs w:val="16"/>
        </w:rPr>
        <w:t>46</w:t>
      </w:r>
    </w:p>
    <w:p w:rsidR="000475F3" w:rsidRPr="000475F3" w:rsidRDefault="000475F3" w:rsidP="000475F3">
      <w:pPr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Vyjměte nejprve díl 6 a 7 a následně vyjměte dlaždici. </w:t>
      </w:r>
    </w:p>
    <w:sectPr w:rsidR="000475F3" w:rsidRPr="0004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ZYXZS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GTYA+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61BBA0"/>
    <w:multiLevelType w:val="hybridMultilevel"/>
    <w:tmpl w:val="01976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963891"/>
    <w:multiLevelType w:val="hybridMultilevel"/>
    <w:tmpl w:val="6E959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8E4824"/>
    <w:multiLevelType w:val="hybridMultilevel"/>
    <w:tmpl w:val="F230B7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6A4C50"/>
    <w:multiLevelType w:val="hybridMultilevel"/>
    <w:tmpl w:val="CEE0FC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72AB8"/>
    <w:multiLevelType w:val="hybridMultilevel"/>
    <w:tmpl w:val="0E8A3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DD0F5"/>
    <w:multiLevelType w:val="hybridMultilevel"/>
    <w:tmpl w:val="EE8B8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9DB8FC"/>
    <w:multiLevelType w:val="hybridMultilevel"/>
    <w:tmpl w:val="32E01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69751E"/>
    <w:multiLevelType w:val="hybridMultilevel"/>
    <w:tmpl w:val="C08AEB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FF29C"/>
    <w:multiLevelType w:val="hybridMultilevel"/>
    <w:tmpl w:val="22A40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34C38"/>
    <w:multiLevelType w:val="hybridMultilevel"/>
    <w:tmpl w:val="2A66C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5C38"/>
    <w:multiLevelType w:val="hybridMultilevel"/>
    <w:tmpl w:val="3092D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C521C"/>
    <w:multiLevelType w:val="hybridMultilevel"/>
    <w:tmpl w:val="76503C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FCD15"/>
    <w:multiLevelType w:val="hybridMultilevel"/>
    <w:tmpl w:val="A9C608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CE3C29"/>
    <w:multiLevelType w:val="hybridMultilevel"/>
    <w:tmpl w:val="572ED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26BAF"/>
    <w:multiLevelType w:val="hybridMultilevel"/>
    <w:tmpl w:val="BCA6E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E177"/>
    <w:multiLevelType w:val="hybridMultilevel"/>
    <w:tmpl w:val="5414C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2FA5927"/>
    <w:multiLevelType w:val="hybridMultilevel"/>
    <w:tmpl w:val="D0C8455A"/>
    <w:lvl w:ilvl="0" w:tplc="C9C895D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C7C3"/>
    <w:multiLevelType w:val="hybridMultilevel"/>
    <w:tmpl w:val="C77191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0475F3"/>
    <w:rsid w:val="00060CAD"/>
    <w:rsid w:val="00094EB7"/>
    <w:rsid w:val="000A2C85"/>
    <w:rsid w:val="000E5928"/>
    <w:rsid w:val="000F62F4"/>
    <w:rsid w:val="00162F4E"/>
    <w:rsid w:val="001B2F0B"/>
    <w:rsid w:val="00283343"/>
    <w:rsid w:val="002A1713"/>
    <w:rsid w:val="003154AA"/>
    <w:rsid w:val="0031685B"/>
    <w:rsid w:val="0032470E"/>
    <w:rsid w:val="0034453E"/>
    <w:rsid w:val="00404F7B"/>
    <w:rsid w:val="00436038"/>
    <w:rsid w:val="00440CEE"/>
    <w:rsid w:val="00474B41"/>
    <w:rsid w:val="004902EE"/>
    <w:rsid w:val="005777A6"/>
    <w:rsid w:val="006506BB"/>
    <w:rsid w:val="00687E86"/>
    <w:rsid w:val="006C01C6"/>
    <w:rsid w:val="007212F6"/>
    <w:rsid w:val="00747BBD"/>
    <w:rsid w:val="00757426"/>
    <w:rsid w:val="007B11AD"/>
    <w:rsid w:val="00842C78"/>
    <w:rsid w:val="008A3801"/>
    <w:rsid w:val="008E13B2"/>
    <w:rsid w:val="00A55CFF"/>
    <w:rsid w:val="00B9363E"/>
    <w:rsid w:val="00BD44E0"/>
    <w:rsid w:val="00CA2CB6"/>
    <w:rsid w:val="00CA4DD4"/>
    <w:rsid w:val="00DA1958"/>
    <w:rsid w:val="00DE473F"/>
    <w:rsid w:val="00E14F13"/>
    <w:rsid w:val="00ED1105"/>
    <w:rsid w:val="00FD7D3D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34B5"/>
  <w15:chartTrackingRefBased/>
  <w15:docId w15:val="{9897132B-5E49-42B6-B23E-F2A6C6A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8E13B2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3">
    <w:name w:val="A3"/>
    <w:uiPriority w:val="99"/>
    <w:rsid w:val="008E13B2"/>
    <w:rPr>
      <w:rFonts w:cs="Verdana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8E13B2"/>
    <w:rPr>
      <w:rFonts w:cs="Verdana"/>
      <w:color w:val="000000"/>
      <w:sz w:val="16"/>
      <w:szCs w:val="16"/>
    </w:rPr>
  </w:style>
  <w:style w:type="paragraph" w:customStyle="1" w:styleId="Default">
    <w:name w:val="Default"/>
    <w:rsid w:val="008E13B2"/>
    <w:pPr>
      <w:autoSpaceDE w:val="0"/>
      <w:autoSpaceDN w:val="0"/>
      <w:adjustRightInd w:val="0"/>
      <w:spacing w:after="0" w:line="240" w:lineRule="auto"/>
    </w:pPr>
    <w:rPr>
      <w:rFonts w:ascii="DZYXZS+Arial-BoldMT" w:hAnsi="DZYXZS+Arial-BoldMT" w:cs="DZYXZS+Arial-BoldMT"/>
      <w:color w:val="000000"/>
      <w:sz w:val="24"/>
      <w:szCs w:val="24"/>
    </w:rPr>
  </w:style>
  <w:style w:type="character" w:customStyle="1" w:styleId="A1">
    <w:name w:val="A1"/>
    <w:uiPriority w:val="99"/>
    <w:rsid w:val="008E13B2"/>
    <w:rPr>
      <w:rFonts w:cs="Verdana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8E13B2"/>
    <w:rPr>
      <w:rFonts w:cs="Verdana"/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6506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11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1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1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1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1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1041</Words>
  <Characters>5983</Characters>
  <Application>Microsoft Office Word</Application>
  <DocSecurity>0</DocSecurity>
  <Lines>154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Překlady</dc:creator>
  <cp:keywords/>
  <dc:description/>
  <cp:lastModifiedBy>Překlady</cp:lastModifiedBy>
  <cp:revision>10</cp:revision>
  <dcterms:created xsi:type="dcterms:W3CDTF">2020-03-02T12:49:00Z</dcterms:created>
  <dcterms:modified xsi:type="dcterms:W3CDTF">2020-03-03T09:06:00Z</dcterms:modified>
</cp:coreProperties>
</file>